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442" w:rsidRDefault="00D50442" w:rsidP="00D50442">
      <w:pPr>
        <w:jc w:val="left"/>
        <w:rPr>
          <w:rFonts w:hint="eastAsia"/>
          <w:b/>
          <w:sz w:val="30"/>
          <w:szCs w:val="30"/>
        </w:rPr>
      </w:pPr>
      <w:r>
        <w:rPr>
          <w:rFonts w:hint="eastAsia"/>
          <w:b/>
          <w:sz w:val="30"/>
          <w:szCs w:val="30"/>
        </w:rPr>
        <w:t>附件</w:t>
      </w:r>
      <w:r>
        <w:rPr>
          <w:rFonts w:hint="eastAsia"/>
          <w:b/>
          <w:sz w:val="30"/>
          <w:szCs w:val="30"/>
        </w:rPr>
        <w:t>3</w:t>
      </w:r>
    </w:p>
    <w:p w:rsidR="00D50442" w:rsidRPr="00BA0509" w:rsidRDefault="00D50442" w:rsidP="00D50442">
      <w:pPr>
        <w:spacing w:beforeLines="50" w:before="156" w:afterLines="50" w:after="156"/>
        <w:rPr>
          <w:rFonts w:ascii="宋体" w:hAnsi="宋体"/>
          <w:b/>
          <w:color w:val="000000"/>
          <w:sz w:val="32"/>
          <w:szCs w:val="32"/>
        </w:rPr>
      </w:pPr>
      <w:r w:rsidRPr="00BA0509">
        <w:rPr>
          <w:rFonts w:ascii="宋体" w:hAnsi="宋体" w:hint="eastAsia"/>
          <w:b/>
          <w:color w:val="000000"/>
          <w:sz w:val="32"/>
          <w:szCs w:val="32"/>
        </w:rPr>
        <w:t>奖种：上海市科技进步奖</w:t>
      </w:r>
    </w:p>
    <w:p w:rsidR="00D50442" w:rsidRPr="00BA0509" w:rsidRDefault="00D50442" w:rsidP="00D50442">
      <w:pPr>
        <w:spacing w:beforeLines="50" w:before="156" w:afterLines="50" w:after="156"/>
        <w:rPr>
          <w:rFonts w:ascii="宋体" w:hAnsi="宋体"/>
          <w:b/>
          <w:color w:val="000000"/>
          <w:sz w:val="32"/>
          <w:szCs w:val="32"/>
        </w:rPr>
      </w:pPr>
      <w:r w:rsidRPr="00BA0509">
        <w:rPr>
          <w:rFonts w:ascii="宋体" w:hAnsi="宋体" w:hint="eastAsia"/>
          <w:b/>
          <w:color w:val="000000"/>
          <w:sz w:val="32"/>
          <w:szCs w:val="32"/>
        </w:rPr>
        <w:t>项目名称：</w:t>
      </w:r>
      <w:bookmarkStart w:id="0" w:name="_GoBack"/>
      <w:r w:rsidRPr="00BA0509">
        <w:rPr>
          <w:rFonts w:ascii="宋体" w:hAnsi="宋体" w:hint="eastAsia"/>
          <w:b/>
          <w:color w:val="000000"/>
          <w:sz w:val="32"/>
          <w:szCs w:val="32"/>
        </w:rPr>
        <w:t>室温近红外焦平面组件关键技术及航天应用</w:t>
      </w:r>
      <w:bookmarkEnd w:id="0"/>
    </w:p>
    <w:p w:rsidR="00D50442" w:rsidRPr="00BA0509" w:rsidRDefault="00D50442" w:rsidP="00D50442">
      <w:pPr>
        <w:spacing w:beforeLines="50" w:before="156" w:afterLines="50" w:after="156"/>
        <w:jc w:val="center"/>
        <w:rPr>
          <w:rFonts w:ascii="宋体" w:hAnsi="宋体"/>
          <w:b/>
          <w:color w:val="000000"/>
          <w:sz w:val="28"/>
          <w:szCs w:val="22"/>
        </w:rPr>
      </w:pPr>
      <w:r w:rsidRPr="00BA0509">
        <w:rPr>
          <w:rFonts w:ascii="宋体" w:hAnsi="宋体" w:hint="eastAsia"/>
          <w:b/>
          <w:color w:val="000000"/>
          <w:sz w:val="28"/>
          <w:szCs w:val="22"/>
        </w:rPr>
        <w:t>项目简介</w:t>
      </w:r>
    </w:p>
    <w:p w:rsidR="00D50442" w:rsidRPr="00BA0509" w:rsidRDefault="00D50442" w:rsidP="00D50442">
      <w:pPr>
        <w:spacing w:beforeLines="50" w:before="156" w:afterLines="50" w:after="156" w:line="400" w:lineRule="exact"/>
        <w:ind w:firstLineChars="200" w:firstLine="420"/>
        <w:rPr>
          <w:rFonts w:ascii="宋体" w:hAnsi="宋体"/>
          <w:color w:val="000000"/>
          <w:szCs w:val="21"/>
        </w:rPr>
      </w:pPr>
      <w:r w:rsidRPr="00BA0509">
        <w:rPr>
          <w:rFonts w:ascii="宋体" w:hAnsi="宋体"/>
          <w:color w:val="000000"/>
          <w:szCs w:val="21"/>
        </w:rPr>
        <w:t>本项目属于</w:t>
      </w:r>
      <w:r w:rsidRPr="00BA0509">
        <w:rPr>
          <w:rFonts w:ascii="宋体" w:hAnsi="宋体" w:hint="eastAsia"/>
          <w:color w:val="000000"/>
          <w:szCs w:val="21"/>
        </w:rPr>
        <w:t>信息</w:t>
      </w:r>
      <w:r w:rsidRPr="00BA0509">
        <w:rPr>
          <w:rFonts w:ascii="宋体" w:hAnsi="宋体"/>
          <w:color w:val="000000"/>
          <w:szCs w:val="21"/>
        </w:rPr>
        <w:t>技术领域</w:t>
      </w:r>
      <w:r w:rsidRPr="00BA0509">
        <w:rPr>
          <w:rFonts w:ascii="宋体" w:hAnsi="宋体" w:hint="eastAsia"/>
          <w:color w:val="000000"/>
          <w:szCs w:val="21"/>
        </w:rPr>
        <w:t>。面向</w:t>
      </w:r>
      <w:r w:rsidRPr="00BA0509">
        <w:rPr>
          <w:rFonts w:ascii="宋体" w:hAnsi="宋体"/>
          <w:color w:val="000000"/>
          <w:szCs w:val="21"/>
        </w:rPr>
        <w:t>国家</w:t>
      </w:r>
      <w:r w:rsidRPr="00BA0509">
        <w:rPr>
          <w:rFonts w:ascii="宋体" w:hAnsi="宋体" w:hint="eastAsia"/>
          <w:color w:val="000000"/>
          <w:szCs w:val="21"/>
        </w:rPr>
        <w:t>战略</w:t>
      </w:r>
      <w:r w:rsidRPr="00BA0509">
        <w:rPr>
          <w:rFonts w:ascii="宋体" w:hAnsi="宋体"/>
          <w:color w:val="000000"/>
          <w:szCs w:val="21"/>
        </w:rPr>
        <w:t>需求</w:t>
      </w:r>
      <w:r w:rsidRPr="00BA0509">
        <w:rPr>
          <w:rFonts w:ascii="宋体" w:hAnsi="宋体" w:hint="eastAsia"/>
          <w:color w:val="000000"/>
          <w:szCs w:val="21"/>
        </w:rPr>
        <w:t>，通过</w:t>
      </w:r>
      <w:r w:rsidRPr="00BA0509">
        <w:rPr>
          <w:rFonts w:ascii="宋体" w:hAnsi="宋体"/>
          <w:color w:val="000000"/>
          <w:szCs w:val="21"/>
        </w:rPr>
        <w:t>高性能</w:t>
      </w:r>
      <w:r w:rsidRPr="00BA0509">
        <w:rPr>
          <w:rFonts w:ascii="宋体" w:hAnsi="宋体" w:hint="eastAsia"/>
          <w:color w:val="000000"/>
          <w:szCs w:val="21"/>
        </w:rPr>
        <w:t>、</w:t>
      </w:r>
      <w:r w:rsidRPr="00BA0509">
        <w:rPr>
          <w:rFonts w:ascii="宋体" w:hAnsi="宋体"/>
          <w:color w:val="000000"/>
          <w:szCs w:val="21"/>
        </w:rPr>
        <w:t>高可靠性室温近红外</w:t>
      </w:r>
      <w:proofErr w:type="spellStart"/>
      <w:r w:rsidRPr="00BA0509">
        <w:rPr>
          <w:rFonts w:ascii="宋体" w:hAnsi="宋体" w:hint="eastAsia"/>
          <w:color w:val="000000"/>
          <w:szCs w:val="21"/>
        </w:rPr>
        <w:t>In</w:t>
      </w:r>
      <w:r w:rsidRPr="00BA0509">
        <w:rPr>
          <w:rFonts w:ascii="宋体" w:hAnsi="宋体"/>
          <w:color w:val="000000"/>
          <w:szCs w:val="21"/>
        </w:rPr>
        <w:t>G</w:t>
      </w:r>
      <w:r w:rsidRPr="00BA0509">
        <w:rPr>
          <w:rFonts w:ascii="宋体" w:hAnsi="宋体" w:hint="eastAsia"/>
          <w:color w:val="000000"/>
          <w:szCs w:val="21"/>
        </w:rPr>
        <w:t>a</w:t>
      </w:r>
      <w:r w:rsidRPr="00BA0509">
        <w:rPr>
          <w:rFonts w:ascii="宋体" w:hAnsi="宋体"/>
          <w:color w:val="000000"/>
          <w:szCs w:val="21"/>
        </w:rPr>
        <w:t>A</w:t>
      </w:r>
      <w:r w:rsidRPr="00BA0509">
        <w:rPr>
          <w:rFonts w:ascii="宋体" w:hAnsi="宋体" w:hint="eastAsia"/>
          <w:color w:val="000000"/>
          <w:szCs w:val="21"/>
        </w:rPr>
        <w:t>s</w:t>
      </w:r>
      <w:proofErr w:type="spellEnd"/>
      <w:r w:rsidRPr="00BA0509">
        <w:rPr>
          <w:rFonts w:ascii="宋体" w:hAnsi="宋体"/>
          <w:color w:val="000000"/>
          <w:szCs w:val="21"/>
        </w:rPr>
        <w:t>焦平面组件</w:t>
      </w:r>
      <w:r w:rsidRPr="00BA0509">
        <w:rPr>
          <w:rFonts w:ascii="宋体" w:hAnsi="宋体" w:hint="eastAsia"/>
          <w:color w:val="000000"/>
          <w:szCs w:val="21"/>
        </w:rPr>
        <w:t>核心</w:t>
      </w:r>
      <w:r w:rsidRPr="00BA0509">
        <w:rPr>
          <w:rFonts w:ascii="宋体" w:hAnsi="宋体"/>
          <w:color w:val="000000"/>
          <w:szCs w:val="21"/>
        </w:rPr>
        <w:t>关键技术</w:t>
      </w:r>
      <w:r w:rsidRPr="00BA0509">
        <w:rPr>
          <w:rFonts w:ascii="宋体" w:hAnsi="宋体" w:hint="eastAsia"/>
          <w:color w:val="000000"/>
          <w:szCs w:val="21"/>
        </w:rPr>
        <w:t>的突破，</w:t>
      </w:r>
      <w:r w:rsidRPr="00BA0509">
        <w:rPr>
          <w:rFonts w:ascii="宋体" w:hAnsi="宋体"/>
          <w:color w:val="000000"/>
          <w:szCs w:val="21"/>
        </w:rPr>
        <w:t>有力支撑并推动</w:t>
      </w:r>
      <w:r w:rsidRPr="00BA0509">
        <w:rPr>
          <w:rFonts w:ascii="宋体" w:hAnsi="宋体" w:hint="eastAsia"/>
          <w:color w:val="000000"/>
          <w:szCs w:val="21"/>
        </w:rPr>
        <w:t>了</w:t>
      </w:r>
      <w:r w:rsidRPr="00BA0509">
        <w:rPr>
          <w:rFonts w:ascii="宋体" w:hAnsi="宋体"/>
          <w:color w:val="000000"/>
          <w:szCs w:val="21"/>
        </w:rPr>
        <w:t>我国</w:t>
      </w:r>
      <w:r w:rsidRPr="00BA0509">
        <w:rPr>
          <w:rFonts w:ascii="宋体" w:hAnsi="宋体" w:hint="eastAsia"/>
          <w:color w:val="000000"/>
          <w:szCs w:val="21"/>
        </w:rPr>
        <w:t>先进航天遥感仪器</w:t>
      </w:r>
      <w:proofErr w:type="gramStart"/>
      <w:r w:rsidRPr="00BA0509">
        <w:rPr>
          <w:rFonts w:ascii="宋体" w:hAnsi="宋体" w:hint="eastAsia"/>
          <w:color w:val="000000"/>
          <w:szCs w:val="21"/>
        </w:rPr>
        <w:t>的跨代发展</w:t>
      </w:r>
      <w:proofErr w:type="gramEnd"/>
      <w:r w:rsidRPr="00BA0509">
        <w:rPr>
          <w:rFonts w:ascii="宋体" w:hAnsi="宋体"/>
          <w:color w:val="000000"/>
          <w:szCs w:val="21"/>
        </w:rPr>
        <w:t>，</w:t>
      </w:r>
      <w:r w:rsidRPr="00BA0509">
        <w:rPr>
          <w:rFonts w:ascii="宋体" w:hAnsi="宋体" w:hint="eastAsia"/>
          <w:color w:val="000000"/>
          <w:szCs w:val="21"/>
        </w:rPr>
        <w:t>实现了我国该类新组件的首次航天应用，打破了国外对</w:t>
      </w:r>
      <w:proofErr w:type="gramStart"/>
      <w:r w:rsidRPr="00BA0509">
        <w:rPr>
          <w:rFonts w:ascii="宋体" w:hAnsi="宋体" w:hint="eastAsia"/>
          <w:color w:val="000000"/>
          <w:szCs w:val="21"/>
        </w:rPr>
        <w:t>航天级</w:t>
      </w:r>
      <w:proofErr w:type="gramEnd"/>
      <w:r w:rsidRPr="00BA0509">
        <w:rPr>
          <w:rFonts w:ascii="宋体" w:hAnsi="宋体" w:hint="eastAsia"/>
          <w:color w:val="000000"/>
          <w:szCs w:val="21"/>
        </w:rPr>
        <w:t>近红外焦平面组件的禁运和技术封锁。</w:t>
      </w:r>
    </w:p>
    <w:p w:rsidR="00D50442" w:rsidRPr="00BA0509" w:rsidRDefault="00D50442" w:rsidP="00D50442">
      <w:pPr>
        <w:spacing w:beforeLines="50" w:before="156" w:afterLines="50" w:after="156" w:line="400" w:lineRule="exact"/>
        <w:ind w:firstLineChars="200" w:firstLine="420"/>
        <w:rPr>
          <w:rFonts w:ascii="宋体" w:hAnsi="宋体"/>
          <w:color w:val="000000"/>
          <w:szCs w:val="21"/>
        </w:rPr>
      </w:pPr>
      <w:r w:rsidRPr="00BA0509">
        <w:rPr>
          <w:rFonts w:ascii="宋体" w:hAnsi="宋体"/>
          <w:color w:val="000000"/>
          <w:szCs w:val="21"/>
        </w:rPr>
        <w:t>近红外波段是重要的大气透过窗口，地球上的物质如岩石、矿物、农作物等通过反射</w:t>
      </w:r>
      <w:r w:rsidRPr="00BA0509">
        <w:rPr>
          <w:rFonts w:ascii="宋体" w:hAnsi="宋体" w:hint="eastAsia"/>
          <w:color w:val="000000"/>
          <w:szCs w:val="21"/>
        </w:rPr>
        <w:t>在该波段</w:t>
      </w:r>
      <w:r w:rsidRPr="00BA0509">
        <w:rPr>
          <w:rFonts w:ascii="宋体" w:hAnsi="宋体"/>
          <w:color w:val="000000"/>
          <w:szCs w:val="21"/>
        </w:rPr>
        <w:t>表现出独特的光谱特性，</w:t>
      </w:r>
      <w:r w:rsidRPr="00BA0509">
        <w:rPr>
          <w:rFonts w:ascii="宋体" w:hAnsi="宋体" w:hint="eastAsia"/>
          <w:color w:val="000000"/>
          <w:szCs w:val="21"/>
        </w:rPr>
        <w:t>近红外探测可以提供可见光、短中长波红外探测所不能提供的信息，尤其在气溶胶、大气粉尘、雾</w:t>
      </w:r>
      <w:proofErr w:type="gramStart"/>
      <w:r w:rsidRPr="00BA0509">
        <w:rPr>
          <w:rFonts w:ascii="宋体" w:hAnsi="宋体" w:hint="eastAsia"/>
          <w:color w:val="000000"/>
          <w:szCs w:val="21"/>
        </w:rPr>
        <w:t>霾</w:t>
      </w:r>
      <w:proofErr w:type="gramEnd"/>
      <w:r w:rsidRPr="00BA0509">
        <w:rPr>
          <w:rFonts w:ascii="宋体" w:hAnsi="宋体" w:hint="eastAsia"/>
          <w:color w:val="000000"/>
          <w:szCs w:val="21"/>
        </w:rPr>
        <w:t>等条件下具有更好的探测能力，可</w:t>
      </w:r>
      <w:r w:rsidRPr="00BA0509">
        <w:rPr>
          <w:rFonts w:ascii="宋体" w:hAnsi="宋体"/>
          <w:color w:val="000000"/>
          <w:szCs w:val="21"/>
        </w:rPr>
        <w:t>获得</w:t>
      </w:r>
      <w:r w:rsidRPr="00BA0509">
        <w:rPr>
          <w:rFonts w:ascii="宋体" w:hAnsi="宋体" w:hint="eastAsia"/>
          <w:color w:val="000000"/>
          <w:szCs w:val="21"/>
        </w:rPr>
        <w:t>更为丰富的地物和大气遥感信息</w:t>
      </w:r>
      <w:r w:rsidRPr="00BA0509">
        <w:rPr>
          <w:rFonts w:ascii="宋体" w:hAnsi="宋体"/>
          <w:color w:val="000000"/>
          <w:szCs w:val="21"/>
        </w:rPr>
        <w:t>。</w:t>
      </w:r>
      <w:r w:rsidRPr="00BA0509">
        <w:rPr>
          <w:rFonts w:ascii="宋体" w:hAnsi="宋体" w:hint="eastAsia"/>
          <w:color w:val="000000"/>
          <w:szCs w:val="21"/>
        </w:rPr>
        <w:t>本项目针对载人航天和对地观测等重大专项先进光电</w:t>
      </w:r>
      <w:r w:rsidRPr="00BA0509">
        <w:rPr>
          <w:rFonts w:ascii="宋体" w:hAnsi="宋体"/>
          <w:color w:val="000000"/>
          <w:szCs w:val="21"/>
        </w:rPr>
        <w:t>遥感仪器</w:t>
      </w:r>
      <w:r w:rsidRPr="00BA0509">
        <w:rPr>
          <w:rFonts w:ascii="宋体" w:hAnsi="宋体" w:hint="eastAsia"/>
          <w:color w:val="000000"/>
          <w:szCs w:val="21"/>
        </w:rPr>
        <w:t>对近红外探测的需求，突破了材料、芯片、电路、组件及航天应用的多项关键技术，研制成功</w:t>
      </w:r>
      <w:r w:rsidRPr="00BA0509">
        <w:rPr>
          <w:rFonts w:ascii="宋体" w:hAnsi="宋体"/>
          <w:color w:val="000000"/>
          <w:szCs w:val="21"/>
        </w:rPr>
        <w:t>新型室温高性能</w:t>
      </w:r>
      <w:r w:rsidRPr="00BA0509">
        <w:rPr>
          <w:rFonts w:ascii="宋体" w:hAnsi="宋体" w:hint="eastAsia"/>
          <w:color w:val="000000"/>
          <w:szCs w:val="21"/>
        </w:rPr>
        <w:t>800</w:t>
      </w:r>
      <w:r w:rsidRPr="00BA0509">
        <w:rPr>
          <w:rFonts w:ascii="宋体" w:hAnsi="宋体" w:hint="eastAsia"/>
          <w:color w:val="000000"/>
          <w:szCs w:val="21"/>
        </w:rPr>
        <w:sym w:font="Symbol" w:char="F0B4"/>
      </w:r>
      <w:r w:rsidRPr="00BA0509">
        <w:rPr>
          <w:rFonts w:ascii="宋体" w:hAnsi="宋体" w:hint="eastAsia"/>
          <w:color w:val="000000"/>
          <w:szCs w:val="21"/>
        </w:rPr>
        <w:t>2元双波段</w:t>
      </w:r>
      <w:r w:rsidRPr="00BA0509">
        <w:rPr>
          <w:rFonts w:ascii="宋体" w:hAnsi="宋体"/>
          <w:color w:val="000000"/>
          <w:szCs w:val="21"/>
        </w:rPr>
        <w:t>近红外</w:t>
      </w:r>
      <w:proofErr w:type="spellStart"/>
      <w:r w:rsidRPr="00BA0509">
        <w:rPr>
          <w:rFonts w:ascii="宋体" w:hAnsi="宋体"/>
          <w:color w:val="000000"/>
          <w:szCs w:val="21"/>
        </w:rPr>
        <w:t>InGaAs</w:t>
      </w:r>
      <w:proofErr w:type="spellEnd"/>
      <w:r w:rsidRPr="00BA0509">
        <w:rPr>
          <w:rFonts w:ascii="宋体" w:hAnsi="宋体"/>
          <w:color w:val="000000"/>
          <w:szCs w:val="21"/>
        </w:rPr>
        <w:t>焦平面组件，</w:t>
      </w:r>
      <w:r w:rsidRPr="00BA0509">
        <w:rPr>
          <w:rFonts w:ascii="宋体" w:hAnsi="宋体" w:hint="eastAsia"/>
          <w:color w:val="000000"/>
          <w:szCs w:val="21"/>
        </w:rPr>
        <w:t>综合技术</w:t>
      </w:r>
      <w:r w:rsidRPr="00BA0509">
        <w:rPr>
          <w:rFonts w:ascii="宋体" w:hAnsi="宋体"/>
          <w:color w:val="000000"/>
          <w:szCs w:val="21"/>
        </w:rPr>
        <w:t>达到国际先进水平</w:t>
      </w:r>
      <w:r w:rsidRPr="00BA0509">
        <w:rPr>
          <w:rFonts w:ascii="宋体" w:hAnsi="宋体" w:hint="eastAsia"/>
          <w:color w:val="000000"/>
          <w:szCs w:val="21"/>
        </w:rPr>
        <w:t>，有效像元率达到100%，并</w:t>
      </w:r>
      <w:r w:rsidRPr="00BA0509">
        <w:rPr>
          <w:rFonts w:ascii="宋体" w:hAnsi="宋体"/>
          <w:color w:val="000000"/>
          <w:szCs w:val="21"/>
        </w:rPr>
        <w:t>建立了该组件从基础研究</w:t>
      </w:r>
      <w:r w:rsidRPr="00BA0509">
        <w:rPr>
          <w:rFonts w:ascii="宋体" w:hAnsi="宋体" w:hint="eastAsia"/>
          <w:color w:val="000000"/>
          <w:szCs w:val="21"/>
        </w:rPr>
        <w:t>、关键技术预研、型谱通用产品化</w:t>
      </w:r>
      <w:r w:rsidRPr="00BA0509">
        <w:rPr>
          <w:rFonts w:ascii="宋体" w:hAnsi="宋体"/>
          <w:color w:val="000000"/>
          <w:szCs w:val="21"/>
        </w:rPr>
        <w:t>到</w:t>
      </w:r>
      <w:r w:rsidRPr="00BA0509">
        <w:rPr>
          <w:rFonts w:ascii="宋体" w:hAnsi="宋体" w:hint="eastAsia"/>
          <w:color w:val="000000"/>
          <w:szCs w:val="21"/>
        </w:rPr>
        <w:t>航天</w:t>
      </w:r>
      <w:r w:rsidRPr="00BA0509">
        <w:rPr>
          <w:rFonts w:ascii="宋体" w:hAnsi="宋体"/>
          <w:color w:val="000000"/>
          <w:szCs w:val="21"/>
        </w:rPr>
        <w:t>应用的</w:t>
      </w:r>
      <w:proofErr w:type="gramStart"/>
      <w:r w:rsidRPr="00BA0509">
        <w:rPr>
          <w:rFonts w:ascii="宋体" w:hAnsi="宋体"/>
          <w:color w:val="000000"/>
          <w:szCs w:val="21"/>
        </w:rPr>
        <w:t>完整技术</w:t>
      </w:r>
      <w:proofErr w:type="gramEnd"/>
      <w:r w:rsidRPr="00BA0509">
        <w:rPr>
          <w:rFonts w:ascii="宋体" w:hAnsi="宋体" w:hint="eastAsia"/>
          <w:color w:val="000000"/>
          <w:szCs w:val="21"/>
        </w:rPr>
        <w:t>体系</w:t>
      </w:r>
      <w:r w:rsidRPr="00BA0509">
        <w:rPr>
          <w:rFonts w:ascii="宋体" w:hAnsi="宋体"/>
          <w:color w:val="000000"/>
          <w:szCs w:val="21"/>
        </w:rPr>
        <w:t>，</w:t>
      </w:r>
      <w:r w:rsidRPr="00BA0509">
        <w:rPr>
          <w:rFonts w:ascii="宋体" w:hAnsi="宋体" w:hint="eastAsia"/>
          <w:color w:val="000000"/>
          <w:szCs w:val="21"/>
        </w:rPr>
        <w:t>成功应用于天宫二号和风云四号。取得的主要科技进步及创新点如下：</w:t>
      </w:r>
    </w:p>
    <w:p w:rsidR="00D50442" w:rsidRPr="00BA0509" w:rsidRDefault="00D50442" w:rsidP="00D50442">
      <w:pPr>
        <w:spacing w:beforeLines="50" w:before="156" w:afterLines="50" w:after="156" w:line="400" w:lineRule="exact"/>
        <w:ind w:firstLineChars="196" w:firstLine="412"/>
        <w:rPr>
          <w:rFonts w:ascii="宋体" w:hAnsi="宋体"/>
          <w:color w:val="000000"/>
          <w:szCs w:val="21"/>
        </w:rPr>
      </w:pPr>
      <w:r w:rsidRPr="00BA0509">
        <w:rPr>
          <w:rFonts w:ascii="宋体" w:hAnsi="宋体"/>
          <w:color w:val="000000"/>
          <w:szCs w:val="21"/>
        </w:rPr>
        <w:t>1</w:t>
      </w:r>
      <w:r w:rsidRPr="00BA0509">
        <w:rPr>
          <w:rFonts w:ascii="宋体" w:hAnsi="宋体" w:hint="eastAsia"/>
          <w:color w:val="000000"/>
          <w:szCs w:val="21"/>
        </w:rPr>
        <w:t>、</w:t>
      </w:r>
      <w:r w:rsidRPr="00BA0509">
        <w:rPr>
          <w:rFonts w:ascii="宋体" w:hAnsi="宋体"/>
          <w:color w:val="000000"/>
          <w:szCs w:val="21"/>
        </w:rPr>
        <w:t>发明了</w:t>
      </w:r>
      <w:proofErr w:type="spellStart"/>
      <w:r w:rsidRPr="00BA0509">
        <w:rPr>
          <w:rFonts w:ascii="宋体" w:hAnsi="宋体"/>
          <w:color w:val="000000"/>
          <w:szCs w:val="21"/>
        </w:rPr>
        <w:t>InGaAs</w:t>
      </w:r>
      <w:bookmarkStart w:id="1" w:name="_Hlk513205094"/>
      <w:proofErr w:type="spellEnd"/>
      <w:r w:rsidRPr="00BA0509">
        <w:rPr>
          <w:rFonts w:ascii="宋体" w:hAnsi="宋体"/>
          <w:color w:val="000000"/>
          <w:szCs w:val="21"/>
        </w:rPr>
        <w:t>多层材料界面和表面</w:t>
      </w:r>
      <w:bookmarkEnd w:id="1"/>
      <w:r w:rsidRPr="00BA0509">
        <w:rPr>
          <w:rFonts w:ascii="宋体" w:hAnsi="宋体"/>
          <w:color w:val="000000"/>
          <w:szCs w:val="21"/>
        </w:rPr>
        <w:t>优化新技术，开发了</w:t>
      </w:r>
      <w:proofErr w:type="gramStart"/>
      <w:r w:rsidRPr="00BA0509">
        <w:rPr>
          <w:rFonts w:ascii="宋体" w:hAnsi="宋体"/>
          <w:color w:val="000000"/>
          <w:szCs w:val="21"/>
        </w:rPr>
        <w:t>器件级材料</w:t>
      </w:r>
      <w:proofErr w:type="gramEnd"/>
      <w:r w:rsidRPr="00BA0509">
        <w:rPr>
          <w:rFonts w:ascii="宋体" w:hAnsi="宋体"/>
          <w:color w:val="000000"/>
          <w:szCs w:val="21"/>
        </w:rPr>
        <w:t>均匀性</w:t>
      </w:r>
      <w:r w:rsidRPr="00BA0509">
        <w:rPr>
          <w:rFonts w:ascii="宋体" w:hAnsi="宋体" w:hint="eastAsia"/>
          <w:color w:val="000000"/>
          <w:szCs w:val="21"/>
        </w:rPr>
        <w:t>评价</w:t>
      </w:r>
      <w:r w:rsidRPr="00BA0509">
        <w:rPr>
          <w:rFonts w:ascii="宋体" w:hAnsi="宋体"/>
          <w:color w:val="000000"/>
          <w:szCs w:val="21"/>
        </w:rPr>
        <w:t>及光谱表征新方法，揭示了材料及工艺参数与器件均匀性的关联</w:t>
      </w:r>
      <w:r w:rsidRPr="00BA0509">
        <w:rPr>
          <w:rFonts w:ascii="宋体" w:hAnsi="宋体" w:hint="eastAsia"/>
          <w:color w:val="000000"/>
          <w:szCs w:val="21"/>
        </w:rPr>
        <w:t>性</w:t>
      </w:r>
      <w:r w:rsidRPr="00BA0509">
        <w:rPr>
          <w:rFonts w:ascii="宋体" w:hAnsi="宋体"/>
          <w:color w:val="000000"/>
          <w:szCs w:val="21"/>
        </w:rPr>
        <w:t>，为无盲元、高均匀性焦平面</w:t>
      </w:r>
      <w:r w:rsidRPr="00BA0509">
        <w:rPr>
          <w:rFonts w:ascii="宋体" w:hAnsi="宋体" w:hint="eastAsia"/>
          <w:color w:val="000000"/>
          <w:szCs w:val="21"/>
        </w:rPr>
        <w:t>及航天</w:t>
      </w:r>
      <w:r w:rsidRPr="00BA0509">
        <w:rPr>
          <w:rFonts w:ascii="宋体" w:hAnsi="宋体"/>
          <w:color w:val="000000"/>
          <w:szCs w:val="21"/>
        </w:rPr>
        <w:t>应用提供了重要支撑。</w:t>
      </w:r>
    </w:p>
    <w:p w:rsidR="00D50442" w:rsidRPr="00BA0509" w:rsidRDefault="00D50442" w:rsidP="00D50442">
      <w:pPr>
        <w:spacing w:beforeLines="50" w:before="156" w:afterLines="50" w:after="156" w:line="400" w:lineRule="exact"/>
        <w:ind w:firstLineChars="196" w:firstLine="412"/>
        <w:rPr>
          <w:rFonts w:ascii="宋体" w:hAnsi="宋体"/>
          <w:color w:val="000000"/>
          <w:szCs w:val="21"/>
        </w:rPr>
      </w:pPr>
      <w:r w:rsidRPr="00BA0509">
        <w:rPr>
          <w:rFonts w:ascii="宋体" w:hAnsi="宋体"/>
          <w:color w:val="000000"/>
          <w:szCs w:val="21"/>
        </w:rPr>
        <w:t>2</w:t>
      </w:r>
      <w:r w:rsidRPr="00BA0509">
        <w:rPr>
          <w:rFonts w:ascii="宋体" w:hAnsi="宋体" w:hint="eastAsia"/>
          <w:color w:val="000000"/>
          <w:szCs w:val="21"/>
        </w:rPr>
        <w:t>、</w:t>
      </w:r>
      <w:r w:rsidRPr="00BA0509">
        <w:rPr>
          <w:rFonts w:ascii="宋体" w:hAnsi="宋体"/>
          <w:color w:val="000000"/>
          <w:szCs w:val="21"/>
        </w:rPr>
        <w:t>创新性地提出了微台面、子像元等新结构，发明了表面特殊处理和低应力薄膜制备等新方法，有效改善了芯片表面态和界面态，</w:t>
      </w:r>
      <w:r w:rsidRPr="00BA0509">
        <w:rPr>
          <w:rFonts w:ascii="宋体" w:hAnsi="宋体" w:hint="eastAsia"/>
          <w:color w:val="000000"/>
          <w:szCs w:val="21"/>
        </w:rPr>
        <w:t>将</w:t>
      </w:r>
      <w:r w:rsidRPr="00BA0509">
        <w:rPr>
          <w:rFonts w:ascii="宋体" w:hAnsi="宋体"/>
          <w:color w:val="000000"/>
          <w:szCs w:val="21"/>
        </w:rPr>
        <w:t>探测器暗电流和量子效率等核心技术指标显著</w:t>
      </w:r>
      <w:r w:rsidRPr="00BA0509">
        <w:rPr>
          <w:rFonts w:ascii="宋体" w:hAnsi="宋体" w:hint="eastAsia"/>
          <w:color w:val="000000"/>
          <w:szCs w:val="21"/>
        </w:rPr>
        <w:t>提升到</w:t>
      </w:r>
      <w:r w:rsidRPr="00BA0509">
        <w:rPr>
          <w:rFonts w:ascii="宋体" w:hAnsi="宋体"/>
          <w:color w:val="000000"/>
          <w:szCs w:val="21"/>
        </w:rPr>
        <w:t>国际先进水平。</w:t>
      </w:r>
    </w:p>
    <w:p w:rsidR="00D50442" w:rsidRPr="00BA0509" w:rsidRDefault="00D50442" w:rsidP="00D50442">
      <w:pPr>
        <w:spacing w:beforeLines="50" w:before="156" w:afterLines="50" w:after="156" w:line="400" w:lineRule="exact"/>
        <w:ind w:firstLineChars="196" w:firstLine="412"/>
        <w:rPr>
          <w:rFonts w:ascii="宋体" w:hAnsi="宋体"/>
          <w:color w:val="000000"/>
          <w:szCs w:val="21"/>
        </w:rPr>
      </w:pPr>
      <w:r w:rsidRPr="00BA0509">
        <w:rPr>
          <w:rFonts w:ascii="宋体" w:hAnsi="宋体" w:hint="eastAsia"/>
          <w:color w:val="000000"/>
          <w:szCs w:val="21"/>
        </w:rPr>
        <w:t>3、</w:t>
      </w:r>
      <w:r w:rsidRPr="00BA0509">
        <w:rPr>
          <w:rFonts w:ascii="宋体" w:hAnsi="宋体"/>
          <w:color w:val="000000"/>
          <w:szCs w:val="21"/>
        </w:rPr>
        <w:t>建立短波红外焦平面组件调制传递函数（MTF）高精度评价方法，指导引入了特殊吸收新结构</w:t>
      </w:r>
      <w:proofErr w:type="gramStart"/>
      <w:r w:rsidRPr="00BA0509">
        <w:rPr>
          <w:rFonts w:ascii="宋体" w:hAnsi="宋体"/>
          <w:color w:val="000000"/>
          <w:szCs w:val="21"/>
        </w:rPr>
        <w:t>和微纳尺度</w:t>
      </w:r>
      <w:proofErr w:type="gramEnd"/>
      <w:r w:rsidRPr="00BA0509">
        <w:rPr>
          <w:rFonts w:ascii="宋体" w:hAnsi="宋体"/>
          <w:color w:val="000000"/>
          <w:szCs w:val="21"/>
        </w:rPr>
        <w:t>光学隔离措施，有效地抑制探测器的串音，组件MTF优于0.6，处于国际领先水平。</w:t>
      </w:r>
    </w:p>
    <w:p w:rsidR="00D50442" w:rsidRPr="00BA0509" w:rsidRDefault="00D50442" w:rsidP="00D50442">
      <w:pPr>
        <w:spacing w:beforeLines="50" w:before="156" w:afterLines="50" w:after="156" w:line="400" w:lineRule="exact"/>
        <w:ind w:firstLineChars="196" w:firstLine="412"/>
        <w:rPr>
          <w:rFonts w:ascii="宋体" w:hAnsi="宋体"/>
          <w:color w:val="000000"/>
          <w:szCs w:val="21"/>
        </w:rPr>
      </w:pPr>
      <w:r w:rsidRPr="00BA0509">
        <w:rPr>
          <w:rFonts w:ascii="宋体" w:hAnsi="宋体" w:hint="eastAsia"/>
          <w:color w:val="000000"/>
          <w:szCs w:val="21"/>
        </w:rPr>
        <w:t>4、</w:t>
      </w:r>
      <w:r w:rsidRPr="00BA0509">
        <w:rPr>
          <w:rFonts w:ascii="宋体" w:hAnsi="宋体"/>
          <w:color w:val="000000"/>
          <w:szCs w:val="21"/>
        </w:rPr>
        <w:t>建立了航天应用近红外</w:t>
      </w:r>
      <w:proofErr w:type="spellStart"/>
      <w:r w:rsidRPr="00BA0509">
        <w:rPr>
          <w:rFonts w:ascii="宋体" w:hAnsi="宋体"/>
          <w:color w:val="000000"/>
          <w:szCs w:val="21"/>
        </w:rPr>
        <w:t>InGaAs</w:t>
      </w:r>
      <w:proofErr w:type="spellEnd"/>
      <w:r w:rsidRPr="00BA0509">
        <w:rPr>
          <w:rFonts w:ascii="宋体" w:hAnsi="宋体"/>
          <w:color w:val="000000"/>
          <w:szCs w:val="21"/>
        </w:rPr>
        <w:t>焦平面组件工艺规范，突破了800元像素精细光谱谱型一致性控制、高可靠性集成TEC的组件封装</w:t>
      </w:r>
      <w:bookmarkStart w:id="2" w:name="_Hlk513395084"/>
      <w:r w:rsidRPr="00BA0509">
        <w:rPr>
          <w:rFonts w:ascii="宋体" w:hAnsi="宋体"/>
          <w:color w:val="000000"/>
          <w:szCs w:val="21"/>
        </w:rPr>
        <w:t>等技术</w:t>
      </w:r>
      <w:r w:rsidRPr="00BA0509">
        <w:rPr>
          <w:rFonts w:ascii="宋体" w:hAnsi="宋体" w:hint="eastAsia"/>
          <w:color w:val="000000"/>
          <w:szCs w:val="21"/>
        </w:rPr>
        <w:t>关键</w:t>
      </w:r>
      <w:r w:rsidRPr="00BA0509">
        <w:rPr>
          <w:rFonts w:ascii="宋体" w:hAnsi="宋体"/>
          <w:color w:val="000000"/>
          <w:szCs w:val="21"/>
        </w:rPr>
        <w:t>，</w:t>
      </w:r>
      <w:bookmarkEnd w:id="2"/>
      <w:r w:rsidRPr="00BA0509">
        <w:rPr>
          <w:rFonts w:ascii="宋体" w:hAnsi="宋体" w:hint="eastAsia"/>
          <w:color w:val="000000"/>
          <w:szCs w:val="21"/>
        </w:rPr>
        <w:t>系统应用</w:t>
      </w:r>
      <w:r w:rsidRPr="00BA0509">
        <w:rPr>
          <w:rFonts w:ascii="宋体" w:hAnsi="宋体"/>
          <w:color w:val="000000"/>
          <w:szCs w:val="21"/>
        </w:rPr>
        <w:t>获取的遥感数据在国际上处于领先地位。</w:t>
      </w:r>
    </w:p>
    <w:p w:rsidR="00D50442" w:rsidRPr="00BA0509" w:rsidRDefault="00D50442" w:rsidP="00D50442">
      <w:pPr>
        <w:spacing w:beforeLines="50" w:before="156" w:afterLines="50" w:after="156" w:line="360" w:lineRule="auto"/>
        <w:ind w:firstLine="480"/>
        <w:rPr>
          <w:rFonts w:ascii="宋体" w:hAnsi="宋体"/>
          <w:color w:val="000000"/>
          <w:szCs w:val="21"/>
        </w:rPr>
      </w:pPr>
      <w:r w:rsidRPr="00BA0509">
        <w:rPr>
          <w:rFonts w:ascii="宋体" w:hAnsi="宋体" w:hint="eastAsia"/>
          <w:color w:val="000000"/>
          <w:szCs w:val="21"/>
        </w:rPr>
        <w:lastRenderedPageBreak/>
        <w:t>本项目获授权国家发明专利1</w:t>
      </w:r>
      <w:r w:rsidRPr="00BA0509">
        <w:rPr>
          <w:rFonts w:ascii="宋体" w:hAnsi="宋体"/>
          <w:color w:val="000000"/>
          <w:szCs w:val="21"/>
        </w:rPr>
        <w:t>9</w:t>
      </w:r>
      <w:r w:rsidRPr="00BA0509">
        <w:rPr>
          <w:rFonts w:ascii="宋体" w:hAnsi="宋体" w:hint="eastAsia"/>
          <w:color w:val="000000"/>
          <w:szCs w:val="21"/>
        </w:rPr>
        <w:t>项，发表SCI论文</w:t>
      </w:r>
      <w:r w:rsidRPr="00BA0509">
        <w:rPr>
          <w:rFonts w:ascii="宋体" w:hAnsi="宋体"/>
          <w:color w:val="000000"/>
          <w:szCs w:val="21"/>
        </w:rPr>
        <w:t>28</w:t>
      </w:r>
      <w:r w:rsidRPr="00BA0509">
        <w:rPr>
          <w:rFonts w:ascii="宋体" w:hAnsi="宋体" w:hint="eastAsia"/>
          <w:color w:val="000000"/>
          <w:szCs w:val="21"/>
        </w:rPr>
        <w:t>篇，专著1部，主编S</w:t>
      </w:r>
      <w:r w:rsidRPr="00BA0509">
        <w:rPr>
          <w:rFonts w:ascii="宋体" w:hAnsi="宋体"/>
          <w:color w:val="000000"/>
          <w:szCs w:val="21"/>
        </w:rPr>
        <w:t>PIE</w:t>
      </w:r>
      <w:r w:rsidRPr="00BA0509">
        <w:rPr>
          <w:rFonts w:ascii="宋体" w:hAnsi="宋体" w:hint="eastAsia"/>
          <w:color w:val="000000"/>
          <w:szCs w:val="21"/>
        </w:rPr>
        <w:t>文集</w:t>
      </w:r>
      <w:r w:rsidRPr="00BA0509">
        <w:rPr>
          <w:rFonts w:ascii="宋体" w:hAnsi="宋体"/>
          <w:color w:val="000000"/>
          <w:szCs w:val="21"/>
        </w:rPr>
        <w:t>6</w:t>
      </w:r>
      <w:r w:rsidRPr="00BA0509">
        <w:rPr>
          <w:rFonts w:ascii="宋体" w:hAnsi="宋体" w:hint="eastAsia"/>
          <w:color w:val="000000"/>
          <w:szCs w:val="21"/>
        </w:rPr>
        <w:t>卷。国家权威部门检测、用户报告和验收报告等指出，本项目新型室温</w:t>
      </w:r>
      <w:r w:rsidRPr="00BA0509">
        <w:rPr>
          <w:rFonts w:ascii="宋体" w:hAnsi="宋体"/>
          <w:color w:val="000000"/>
          <w:szCs w:val="21"/>
        </w:rPr>
        <w:t>高性能近红外</w:t>
      </w:r>
      <w:proofErr w:type="spellStart"/>
      <w:r w:rsidRPr="00BA0509">
        <w:rPr>
          <w:rFonts w:ascii="宋体" w:hAnsi="宋体" w:hint="eastAsia"/>
          <w:color w:val="000000"/>
          <w:szCs w:val="21"/>
        </w:rPr>
        <w:t>InGaAs</w:t>
      </w:r>
      <w:proofErr w:type="spellEnd"/>
      <w:r w:rsidRPr="00BA0509">
        <w:rPr>
          <w:rFonts w:ascii="宋体" w:hAnsi="宋体" w:hint="eastAsia"/>
          <w:color w:val="000000"/>
          <w:szCs w:val="21"/>
        </w:rPr>
        <w:t>焦平面组件的性能指标达到并部分超过国外同类产品。项目成果推动了该组件向高性能、多功能、系列化发展，其中，2013年11月800</w:t>
      </w:r>
      <w:r w:rsidRPr="00BA0509">
        <w:rPr>
          <w:rFonts w:ascii="宋体" w:hAnsi="宋体" w:hint="eastAsia"/>
          <w:color w:val="000000"/>
          <w:szCs w:val="21"/>
        </w:rPr>
        <w:sym w:font="Symbol" w:char="F0B4"/>
      </w:r>
      <w:r w:rsidRPr="00BA0509">
        <w:rPr>
          <w:rFonts w:ascii="宋体" w:hAnsi="宋体" w:hint="eastAsia"/>
          <w:color w:val="000000"/>
          <w:szCs w:val="21"/>
        </w:rPr>
        <w:t>2组件产品交付2套，2016年9月随天宫二号宽波段成像光谱仪成功发射，验证了其满足航天可靠性的要求，获取的遥感数据在国际上处于领先地位。2015年11月8</w:t>
      </w:r>
      <w:r w:rsidRPr="00BA0509">
        <w:rPr>
          <w:rFonts w:ascii="宋体" w:hAnsi="宋体" w:hint="eastAsia"/>
          <w:color w:val="000000"/>
          <w:szCs w:val="21"/>
        </w:rPr>
        <w:sym w:font="Symbol" w:char="F0B4"/>
      </w:r>
      <w:r w:rsidRPr="00BA0509">
        <w:rPr>
          <w:rFonts w:ascii="宋体" w:hAnsi="宋体" w:hint="eastAsia"/>
          <w:color w:val="000000"/>
          <w:szCs w:val="21"/>
        </w:rPr>
        <w:t>2组件产品交付，2016年11月随风云四号A星多通道</w:t>
      </w:r>
      <w:r w:rsidRPr="00BA0509">
        <w:rPr>
          <w:rFonts w:ascii="宋体" w:hAnsi="宋体"/>
          <w:color w:val="000000"/>
          <w:szCs w:val="21"/>
        </w:rPr>
        <w:t>扫描成像辐射计</w:t>
      </w:r>
      <w:r w:rsidRPr="00BA0509">
        <w:rPr>
          <w:rFonts w:ascii="宋体" w:hAnsi="宋体" w:hint="eastAsia"/>
          <w:color w:val="000000"/>
          <w:szCs w:val="21"/>
        </w:rPr>
        <w:t>成功发射，首次在我国</w:t>
      </w:r>
      <w:r w:rsidRPr="00BA0509">
        <w:rPr>
          <w:rFonts w:ascii="宋体" w:hAnsi="宋体"/>
          <w:color w:val="000000"/>
          <w:szCs w:val="21"/>
        </w:rPr>
        <w:t>气象卫星</w:t>
      </w:r>
      <w:r w:rsidRPr="00BA0509">
        <w:rPr>
          <w:rFonts w:ascii="宋体" w:hAnsi="宋体" w:hint="eastAsia"/>
          <w:color w:val="000000"/>
          <w:szCs w:val="21"/>
        </w:rPr>
        <w:t>中使用，显著提升了近红外通道观测能力。本项目成果还直接应用于新一代环境卫星、海洋卫星、空间站等航天先进光电遥感仪器，同时作为近红外微型光谱仪和短波红外相机等军民融合技术的核心芯片，已推广应用于国家重大科技基础设施、环境监测、食品检测等，在国民经济和社会发展中发挥了重要作用。</w:t>
      </w:r>
    </w:p>
    <w:p w:rsidR="00D50442" w:rsidRPr="00BA0509" w:rsidRDefault="00D50442" w:rsidP="00D50442">
      <w:pPr>
        <w:spacing w:beforeLines="50" w:before="156" w:afterLines="50" w:after="156" w:line="360" w:lineRule="auto"/>
        <w:ind w:firstLine="480"/>
        <w:rPr>
          <w:rFonts w:ascii="宋体" w:hAnsi="宋体"/>
          <w:color w:val="000000"/>
          <w:szCs w:val="21"/>
        </w:rPr>
      </w:pPr>
    </w:p>
    <w:p w:rsidR="00D50442" w:rsidRPr="00BA0509" w:rsidRDefault="00D50442" w:rsidP="00D50442">
      <w:pPr>
        <w:spacing w:beforeLines="50" w:before="156" w:afterLines="50" w:after="156"/>
        <w:jc w:val="center"/>
        <w:rPr>
          <w:rFonts w:ascii="宋体" w:hAnsi="宋体"/>
          <w:b/>
          <w:color w:val="000000"/>
          <w:sz w:val="28"/>
          <w:szCs w:val="22"/>
        </w:rPr>
      </w:pPr>
      <w:r w:rsidRPr="00BA0509">
        <w:rPr>
          <w:rFonts w:ascii="宋体" w:hAnsi="宋体" w:hint="eastAsia"/>
          <w:b/>
          <w:color w:val="000000"/>
          <w:sz w:val="28"/>
          <w:szCs w:val="22"/>
        </w:rPr>
        <w:t>知识产权情况</w:t>
      </w:r>
    </w:p>
    <w:tbl>
      <w:tblPr>
        <w:tblW w:w="9611" w:type="dxa"/>
        <w:tblInd w:w="-5" w:type="dxa"/>
        <w:tblLook w:val="04A0" w:firstRow="1" w:lastRow="0" w:firstColumn="1" w:lastColumn="0" w:noHBand="0" w:noVBand="1"/>
      </w:tblPr>
      <w:tblGrid>
        <w:gridCol w:w="760"/>
        <w:gridCol w:w="800"/>
        <w:gridCol w:w="1520"/>
        <w:gridCol w:w="1900"/>
        <w:gridCol w:w="4631"/>
      </w:tblGrid>
      <w:tr w:rsidR="00D50442" w:rsidRPr="00BA0509" w:rsidTr="00E1112D">
        <w:trPr>
          <w:trHeight w:val="330"/>
        </w:trPr>
        <w:tc>
          <w:tcPr>
            <w:tcW w:w="760"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b/>
                <w:bCs/>
                <w:color w:val="000000"/>
                <w:kern w:val="0"/>
                <w:sz w:val="20"/>
                <w:szCs w:val="20"/>
              </w:rPr>
            </w:pPr>
            <w:r w:rsidRPr="00BA0509">
              <w:rPr>
                <w:rFonts w:ascii="微软雅黑" w:eastAsia="微软雅黑" w:hAnsi="微软雅黑" w:cs="微软雅黑" w:hint="eastAsia"/>
                <w:b/>
                <w:bCs/>
                <w:color w:val="000000"/>
                <w:kern w:val="0"/>
                <w:sz w:val="20"/>
                <w:szCs w:val="20"/>
              </w:rPr>
              <w:t>序号</w:t>
            </w:r>
          </w:p>
        </w:tc>
        <w:tc>
          <w:tcPr>
            <w:tcW w:w="800" w:type="dxa"/>
            <w:tcBorders>
              <w:top w:val="single" w:sz="4" w:space="0" w:color="auto"/>
              <w:left w:val="nil"/>
              <w:bottom w:val="single" w:sz="4" w:space="0" w:color="auto"/>
              <w:right w:val="single" w:sz="4" w:space="0" w:color="auto"/>
            </w:tcBorders>
            <w:shd w:val="clear" w:color="000000" w:fill="EEEEEE"/>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b/>
                <w:bCs/>
                <w:color w:val="000000"/>
                <w:kern w:val="0"/>
                <w:sz w:val="20"/>
                <w:szCs w:val="20"/>
              </w:rPr>
            </w:pPr>
            <w:r w:rsidRPr="00BA0509">
              <w:rPr>
                <w:rFonts w:ascii="微软雅黑" w:eastAsia="微软雅黑" w:hAnsi="微软雅黑" w:cs="微软雅黑" w:hint="eastAsia"/>
                <w:b/>
                <w:bCs/>
                <w:color w:val="000000"/>
                <w:kern w:val="0"/>
                <w:sz w:val="20"/>
                <w:szCs w:val="20"/>
              </w:rPr>
              <w:t>国别</w:t>
            </w:r>
          </w:p>
        </w:tc>
        <w:tc>
          <w:tcPr>
            <w:tcW w:w="1520" w:type="dxa"/>
            <w:tcBorders>
              <w:top w:val="single" w:sz="4" w:space="0" w:color="auto"/>
              <w:left w:val="nil"/>
              <w:bottom w:val="single" w:sz="4" w:space="0" w:color="auto"/>
              <w:right w:val="single" w:sz="4" w:space="0" w:color="auto"/>
            </w:tcBorders>
            <w:shd w:val="clear" w:color="000000" w:fill="EEEEEE"/>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b/>
                <w:bCs/>
                <w:color w:val="000000"/>
                <w:kern w:val="0"/>
                <w:sz w:val="20"/>
                <w:szCs w:val="20"/>
              </w:rPr>
            </w:pPr>
            <w:r w:rsidRPr="00BA0509">
              <w:rPr>
                <w:rFonts w:ascii="微软雅黑" w:eastAsia="微软雅黑" w:hAnsi="微软雅黑" w:cs="微软雅黑" w:hint="eastAsia"/>
                <w:b/>
                <w:bCs/>
                <w:color w:val="000000"/>
                <w:kern w:val="0"/>
                <w:sz w:val="20"/>
                <w:szCs w:val="20"/>
              </w:rPr>
              <w:t>知识产权类别</w:t>
            </w:r>
          </w:p>
        </w:tc>
        <w:tc>
          <w:tcPr>
            <w:tcW w:w="1900" w:type="dxa"/>
            <w:tcBorders>
              <w:top w:val="single" w:sz="4" w:space="0" w:color="auto"/>
              <w:left w:val="nil"/>
              <w:bottom w:val="single" w:sz="4" w:space="0" w:color="auto"/>
              <w:right w:val="single" w:sz="4" w:space="0" w:color="auto"/>
            </w:tcBorders>
            <w:shd w:val="clear" w:color="000000" w:fill="EEEEEE"/>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b/>
                <w:bCs/>
                <w:color w:val="000000"/>
                <w:kern w:val="0"/>
                <w:sz w:val="20"/>
                <w:szCs w:val="20"/>
              </w:rPr>
            </w:pPr>
            <w:r w:rsidRPr="00BA0509">
              <w:rPr>
                <w:rFonts w:ascii="微软雅黑" w:eastAsia="微软雅黑" w:hAnsi="微软雅黑" w:cs="微软雅黑" w:hint="eastAsia"/>
                <w:b/>
                <w:bCs/>
                <w:color w:val="000000"/>
                <w:kern w:val="0"/>
                <w:sz w:val="20"/>
                <w:szCs w:val="20"/>
              </w:rPr>
              <w:t>授 权 号</w:t>
            </w:r>
          </w:p>
        </w:tc>
        <w:tc>
          <w:tcPr>
            <w:tcW w:w="4631" w:type="dxa"/>
            <w:tcBorders>
              <w:top w:val="single" w:sz="4" w:space="0" w:color="auto"/>
              <w:left w:val="nil"/>
              <w:bottom w:val="single" w:sz="4" w:space="0" w:color="auto"/>
              <w:right w:val="single" w:sz="4" w:space="0" w:color="auto"/>
            </w:tcBorders>
            <w:shd w:val="clear" w:color="000000" w:fill="EEEEEE"/>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b/>
                <w:bCs/>
                <w:color w:val="000000"/>
                <w:kern w:val="0"/>
                <w:sz w:val="20"/>
                <w:szCs w:val="20"/>
              </w:rPr>
            </w:pPr>
            <w:r w:rsidRPr="00BA0509">
              <w:rPr>
                <w:rFonts w:ascii="微软雅黑" w:eastAsia="微软雅黑" w:hAnsi="微软雅黑" w:cs="微软雅黑" w:hint="eastAsia"/>
                <w:b/>
                <w:bCs/>
                <w:color w:val="000000"/>
                <w:kern w:val="0"/>
                <w:sz w:val="20"/>
                <w:szCs w:val="20"/>
              </w:rPr>
              <w:t>名称</w:t>
            </w:r>
          </w:p>
        </w:tc>
      </w:tr>
      <w:tr w:rsidR="00D50442" w:rsidRPr="00BA0509" w:rsidTr="00E1112D">
        <w:trPr>
          <w:trHeight w:val="5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w:t>
            </w:r>
          </w:p>
        </w:tc>
        <w:tc>
          <w:tcPr>
            <w:tcW w:w="8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中国</w:t>
            </w:r>
          </w:p>
        </w:tc>
        <w:tc>
          <w:tcPr>
            <w:tcW w:w="152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授权发明专利</w:t>
            </w:r>
          </w:p>
        </w:tc>
        <w:tc>
          <w:tcPr>
            <w:tcW w:w="19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ZL200710047624.9</w:t>
            </w:r>
          </w:p>
        </w:tc>
        <w:tc>
          <w:tcPr>
            <w:tcW w:w="46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proofErr w:type="spellStart"/>
            <w:r w:rsidRPr="00BA0509">
              <w:rPr>
                <w:rFonts w:ascii="微软雅黑" w:eastAsia="微软雅黑" w:hAnsi="微软雅黑" w:cs="微软雅黑" w:hint="eastAsia"/>
                <w:color w:val="000000"/>
                <w:kern w:val="0"/>
                <w:sz w:val="18"/>
                <w:szCs w:val="18"/>
              </w:rPr>
              <w:t>InGaAs</w:t>
            </w:r>
            <w:proofErr w:type="spellEnd"/>
            <w:r w:rsidRPr="00BA0509">
              <w:rPr>
                <w:rFonts w:ascii="微软雅黑" w:eastAsia="微软雅黑" w:hAnsi="微软雅黑" w:cs="微软雅黑" w:hint="eastAsia"/>
                <w:color w:val="000000"/>
                <w:kern w:val="0"/>
                <w:sz w:val="18"/>
                <w:szCs w:val="18"/>
              </w:rPr>
              <w:t>低台面线列或面阵红外探测器芯片</w:t>
            </w:r>
          </w:p>
        </w:tc>
      </w:tr>
      <w:tr w:rsidR="00D50442" w:rsidRPr="00BA0509" w:rsidTr="00E1112D">
        <w:trPr>
          <w:trHeight w:val="5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2</w:t>
            </w:r>
          </w:p>
        </w:tc>
        <w:tc>
          <w:tcPr>
            <w:tcW w:w="8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中国</w:t>
            </w:r>
          </w:p>
        </w:tc>
        <w:tc>
          <w:tcPr>
            <w:tcW w:w="152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授权发明专利</w:t>
            </w:r>
          </w:p>
        </w:tc>
        <w:tc>
          <w:tcPr>
            <w:tcW w:w="19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ZL201210019745.3</w:t>
            </w:r>
          </w:p>
        </w:tc>
        <w:tc>
          <w:tcPr>
            <w:tcW w:w="46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一种平面型子像元结构铟镓砷红外探测器芯片</w:t>
            </w:r>
          </w:p>
        </w:tc>
      </w:tr>
      <w:tr w:rsidR="00D50442" w:rsidRPr="00BA0509" w:rsidTr="00E1112D">
        <w:trPr>
          <w:trHeight w:val="5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3</w:t>
            </w:r>
          </w:p>
        </w:tc>
        <w:tc>
          <w:tcPr>
            <w:tcW w:w="8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中国</w:t>
            </w:r>
          </w:p>
        </w:tc>
        <w:tc>
          <w:tcPr>
            <w:tcW w:w="152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授权发明专利</w:t>
            </w:r>
          </w:p>
        </w:tc>
        <w:tc>
          <w:tcPr>
            <w:tcW w:w="19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ZL201110317200.6</w:t>
            </w:r>
          </w:p>
        </w:tc>
        <w:tc>
          <w:tcPr>
            <w:tcW w:w="46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一种台面型铟镓砷探测器制备方法</w:t>
            </w:r>
          </w:p>
        </w:tc>
      </w:tr>
      <w:tr w:rsidR="00D50442" w:rsidRPr="00BA0509" w:rsidTr="00E1112D">
        <w:trPr>
          <w:trHeight w:val="5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4</w:t>
            </w:r>
          </w:p>
        </w:tc>
        <w:tc>
          <w:tcPr>
            <w:tcW w:w="8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中国</w:t>
            </w:r>
          </w:p>
        </w:tc>
        <w:tc>
          <w:tcPr>
            <w:tcW w:w="152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授权发明专利</w:t>
            </w:r>
          </w:p>
        </w:tc>
        <w:tc>
          <w:tcPr>
            <w:tcW w:w="19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ZL200910049111.0</w:t>
            </w:r>
          </w:p>
        </w:tc>
        <w:tc>
          <w:tcPr>
            <w:tcW w:w="46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一种平面结构铟镓砷阵列红外探测器</w:t>
            </w:r>
          </w:p>
        </w:tc>
      </w:tr>
      <w:tr w:rsidR="00D50442" w:rsidRPr="00BA0509" w:rsidTr="00E1112D">
        <w:trPr>
          <w:trHeight w:val="5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5</w:t>
            </w:r>
          </w:p>
        </w:tc>
        <w:tc>
          <w:tcPr>
            <w:tcW w:w="8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中国</w:t>
            </w:r>
          </w:p>
        </w:tc>
        <w:tc>
          <w:tcPr>
            <w:tcW w:w="152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授权发明专利</w:t>
            </w:r>
          </w:p>
        </w:tc>
        <w:tc>
          <w:tcPr>
            <w:tcW w:w="19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ZL201410246865.6</w:t>
            </w:r>
          </w:p>
        </w:tc>
        <w:tc>
          <w:tcPr>
            <w:tcW w:w="46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一种提高异质材料界面质量的分子束外延生长方法</w:t>
            </w:r>
          </w:p>
        </w:tc>
      </w:tr>
      <w:tr w:rsidR="00D50442" w:rsidRPr="00BA0509" w:rsidTr="00E1112D">
        <w:trPr>
          <w:trHeight w:val="5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6</w:t>
            </w:r>
          </w:p>
        </w:tc>
        <w:tc>
          <w:tcPr>
            <w:tcW w:w="8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中国</w:t>
            </w:r>
          </w:p>
        </w:tc>
        <w:tc>
          <w:tcPr>
            <w:tcW w:w="152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授权发明专利</w:t>
            </w:r>
          </w:p>
        </w:tc>
        <w:tc>
          <w:tcPr>
            <w:tcW w:w="19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ZL201310013303.2</w:t>
            </w:r>
          </w:p>
        </w:tc>
        <w:tc>
          <w:tcPr>
            <w:tcW w:w="46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基于免等离子工艺降低暗电流的光电探测器芯片制作方法</w:t>
            </w:r>
          </w:p>
        </w:tc>
      </w:tr>
      <w:tr w:rsidR="00D50442" w:rsidRPr="00BA0509" w:rsidTr="00E1112D">
        <w:trPr>
          <w:trHeight w:val="5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7</w:t>
            </w:r>
          </w:p>
        </w:tc>
        <w:tc>
          <w:tcPr>
            <w:tcW w:w="8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中国</w:t>
            </w:r>
          </w:p>
        </w:tc>
        <w:tc>
          <w:tcPr>
            <w:tcW w:w="152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授权发明专利</w:t>
            </w:r>
          </w:p>
        </w:tc>
        <w:tc>
          <w:tcPr>
            <w:tcW w:w="19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ZL200710173512.8</w:t>
            </w:r>
          </w:p>
        </w:tc>
        <w:tc>
          <w:tcPr>
            <w:tcW w:w="46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背照射铟镓砷微台面线列或面阵探测器芯片及制备工艺</w:t>
            </w:r>
          </w:p>
        </w:tc>
      </w:tr>
      <w:tr w:rsidR="00D50442" w:rsidRPr="00BA0509" w:rsidTr="00E1112D">
        <w:trPr>
          <w:trHeight w:val="5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8</w:t>
            </w:r>
          </w:p>
        </w:tc>
        <w:tc>
          <w:tcPr>
            <w:tcW w:w="8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中国</w:t>
            </w:r>
          </w:p>
        </w:tc>
        <w:tc>
          <w:tcPr>
            <w:tcW w:w="152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授权发明专利</w:t>
            </w:r>
          </w:p>
        </w:tc>
        <w:tc>
          <w:tcPr>
            <w:tcW w:w="19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ZL201110174762.X</w:t>
            </w:r>
          </w:p>
        </w:tc>
        <w:tc>
          <w:tcPr>
            <w:tcW w:w="46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一种应用于线列红外焦平面探测器的高稳定性倒焊基板</w:t>
            </w:r>
          </w:p>
        </w:tc>
      </w:tr>
      <w:tr w:rsidR="00D50442" w:rsidRPr="00BA0509" w:rsidTr="00E1112D">
        <w:trPr>
          <w:trHeight w:val="5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9</w:t>
            </w:r>
          </w:p>
        </w:tc>
        <w:tc>
          <w:tcPr>
            <w:tcW w:w="8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中国</w:t>
            </w:r>
          </w:p>
        </w:tc>
        <w:tc>
          <w:tcPr>
            <w:tcW w:w="152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授权发明专利</w:t>
            </w:r>
          </w:p>
        </w:tc>
        <w:tc>
          <w:tcPr>
            <w:tcW w:w="19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ZL200910197301.7</w:t>
            </w:r>
          </w:p>
        </w:tc>
        <w:tc>
          <w:tcPr>
            <w:tcW w:w="46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一种集成滤光微结构的</w:t>
            </w:r>
            <w:proofErr w:type="spellStart"/>
            <w:r w:rsidRPr="00BA0509">
              <w:rPr>
                <w:rFonts w:ascii="微软雅黑" w:eastAsia="微软雅黑" w:hAnsi="微软雅黑" w:cs="微软雅黑" w:hint="eastAsia"/>
                <w:color w:val="000000"/>
                <w:kern w:val="0"/>
                <w:sz w:val="18"/>
                <w:szCs w:val="18"/>
              </w:rPr>
              <w:t>InGaAs</w:t>
            </w:r>
            <w:proofErr w:type="spellEnd"/>
            <w:r w:rsidRPr="00BA0509">
              <w:rPr>
                <w:rFonts w:ascii="微软雅黑" w:eastAsia="微软雅黑" w:hAnsi="微软雅黑" w:cs="微软雅黑" w:hint="eastAsia"/>
                <w:color w:val="000000"/>
                <w:kern w:val="0"/>
                <w:sz w:val="18"/>
                <w:szCs w:val="18"/>
              </w:rPr>
              <w:t>线列或面阵探测器</w:t>
            </w:r>
          </w:p>
        </w:tc>
      </w:tr>
      <w:tr w:rsidR="00D50442" w:rsidRPr="00BA0509" w:rsidTr="00E1112D">
        <w:trPr>
          <w:trHeight w:val="5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10</w:t>
            </w:r>
          </w:p>
        </w:tc>
        <w:tc>
          <w:tcPr>
            <w:tcW w:w="8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中国</w:t>
            </w:r>
          </w:p>
        </w:tc>
        <w:tc>
          <w:tcPr>
            <w:tcW w:w="152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授权发明专利</w:t>
            </w:r>
          </w:p>
        </w:tc>
        <w:tc>
          <w:tcPr>
            <w:tcW w:w="190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ZL201310469740.5</w:t>
            </w:r>
          </w:p>
        </w:tc>
        <w:tc>
          <w:tcPr>
            <w:tcW w:w="46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一种热电制冷的超长线列</w:t>
            </w:r>
            <w:proofErr w:type="spellStart"/>
            <w:r w:rsidRPr="00BA0509">
              <w:rPr>
                <w:rFonts w:ascii="微软雅黑" w:eastAsia="微软雅黑" w:hAnsi="微软雅黑" w:cs="微软雅黑" w:hint="eastAsia"/>
                <w:color w:val="000000"/>
                <w:kern w:val="0"/>
                <w:sz w:val="18"/>
                <w:szCs w:val="18"/>
              </w:rPr>
              <w:t>InGaAs</w:t>
            </w:r>
            <w:proofErr w:type="spellEnd"/>
            <w:r w:rsidRPr="00BA0509">
              <w:rPr>
                <w:rFonts w:ascii="微软雅黑" w:eastAsia="微软雅黑" w:hAnsi="微软雅黑" w:cs="微软雅黑" w:hint="eastAsia"/>
                <w:color w:val="000000"/>
                <w:kern w:val="0"/>
                <w:sz w:val="18"/>
                <w:szCs w:val="18"/>
              </w:rPr>
              <w:t>探测器封装结构</w:t>
            </w:r>
          </w:p>
        </w:tc>
      </w:tr>
    </w:tbl>
    <w:p w:rsidR="00D50442" w:rsidRPr="00BA0509" w:rsidRDefault="00D50442" w:rsidP="00D50442">
      <w:pPr>
        <w:spacing w:beforeLines="50" w:before="156" w:afterLines="50" w:after="156"/>
        <w:rPr>
          <w:rFonts w:ascii="宋体" w:hAnsi="宋体"/>
          <w:b/>
          <w:color w:val="000000"/>
          <w:sz w:val="28"/>
          <w:szCs w:val="22"/>
        </w:rPr>
      </w:pPr>
    </w:p>
    <w:p w:rsidR="00D50442" w:rsidRPr="00BA0509" w:rsidRDefault="00D50442" w:rsidP="00D50442">
      <w:pPr>
        <w:spacing w:beforeLines="50" w:before="156" w:afterLines="50" w:after="156"/>
        <w:jc w:val="center"/>
        <w:rPr>
          <w:rFonts w:ascii="宋体" w:hAnsi="宋体"/>
          <w:b/>
          <w:color w:val="000000"/>
          <w:sz w:val="28"/>
          <w:szCs w:val="22"/>
        </w:rPr>
      </w:pPr>
      <w:r w:rsidRPr="00BA0509">
        <w:rPr>
          <w:rFonts w:ascii="宋体" w:hAnsi="宋体" w:hint="eastAsia"/>
          <w:b/>
          <w:color w:val="000000"/>
          <w:sz w:val="28"/>
          <w:szCs w:val="22"/>
        </w:rPr>
        <w:t>发表论文著作情况</w:t>
      </w:r>
    </w:p>
    <w:tbl>
      <w:tblPr>
        <w:tblW w:w="9611" w:type="dxa"/>
        <w:tblInd w:w="-5" w:type="dxa"/>
        <w:tblLook w:val="04A0" w:firstRow="1" w:lastRow="0" w:firstColumn="1" w:lastColumn="0" w:noHBand="0" w:noVBand="1"/>
      </w:tblPr>
      <w:tblGrid>
        <w:gridCol w:w="920"/>
        <w:gridCol w:w="5005"/>
        <w:gridCol w:w="775"/>
        <w:gridCol w:w="1380"/>
        <w:gridCol w:w="1531"/>
      </w:tblGrid>
      <w:tr w:rsidR="00D50442" w:rsidRPr="00BA0509" w:rsidTr="00E1112D">
        <w:trPr>
          <w:trHeight w:val="330"/>
        </w:trPr>
        <w:tc>
          <w:tcPr>
            <w:tcW w:w="920"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b/>
                <w:bCs/>
                <w:color w:val="000000"/>
                <w:kern w:val="0"/>
                <w:sz w:val="20"/>
                <w:szCs w:val="20"/>
              </w:rPr>
            </w:pPr>
            <w:r w:rsidRPr="00BA0509">
              <w:rPr>
                <w:rFonts w:ascii="微软雅黑" w:eastAsia="微软雅黑" w:hAnsi="微软雅黑" w:cs="微软雅黑" w:hint="eastAsia"/>
                <w:b/>
                <w:bCs/>
                <w:color w:val="000000"/>
                <w:kern w:val="0"/>
                <w:sz w:val="20"/>
                <w:szCs w:val="20"/>
              </w:rPr>
              <w:t>序号</w:t>
            </w:r>
          </w:p>
        </w:tc>
        <w:tc>
          <w:tcPr>
            <w:tcW w:w="5005" w:type="dxa"/>
            <w:tcBorders>
              <w:top w:val="single" w:sz="4" w:space="0" w:color="auto"/>
              <w:left w:val="nil"/>
              <w:bottom w:val="single" w:sz="4" w:space="0" w:color="auto"/>
              <w:right w:val="single" w:sz="4" w:space="0" w:color="auto"/>
            </w:tcBorders>
            <w:shd w:val="clear" w:color="000000" w:fill="EEEEEE"/>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b/>
                <w:bCs/>
                <w:color w:val="000000"/>
                <w:kern w:val="0"/>
                <w:sz w:val="20"/>
                <w:szCs w:val="20"/>
              </w:rPr>
            </w:pPr>
            <w:r w:rsidRPr="00BA0509">
              <w:rPr>
                <w:rFonts w:ascii="微软雅黑" w:eastAsia="微软雅黑" w:hAnsi="微软雅黑" w:cs="微软雅黑" w:hint="eastAsia"/>
                <w:b/>
                <w:bCs/>
                <w:color w:val="000000"/>
                <w:kern w:val="0"/>
                <w:sz w:val="20"/>
                <w:szCs w:val="20"/>
              </w:rPr>
              <w:t>论文、著作</w:t>
            </w:r>
          </w:p>
        </w:tc>
        <w:tc>
          <w:tcPr>
            <w:tcW w:w="775" w:type="dxa"/>
            <w:tcBorders>
              <w:top w:val="single" w:sz="4" w:space="0" w:color="auto"/>
              <w:left w:val="nil"/>
              <w:bottom w:val="single" w:sz="4" w:space="0" w:color="auto"/>
              <w:right w:val="single" w:sz="4" w:space="0" w:color="auto"/>
            </w:tcBorders>
            <w:shd w:val="clear" w:color="000000" w:fill="EEEEEE"/>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b/>
                <w:bCs/>
                <w:color w:val="000000"/>
                <w:kern w:val="0"/>
                <w:sz w:val="20"/>
                <w:szCs w:val="20"/>
              </w:rPr>
            </w:pPr>
            <w:r w:rsidRPr="00BA0509">
              <w:rPr>
                <w:rFonts w:ascii="微软雅黑" w:eastAsia="微软雅黑" w:hAnsi="微软雅黑" w:cs="微软雅黑" w:hint="eastAsia"/>
                <w:b/>
                <w:bCs/>
                <w:color w:val="000000"/>
                <w:kern w:val="0"/>
                <w:sz w:val="20"/>
                <w:szCs w:val="20"/>
              </w:rPr>
              <w:t>他引次数</w:t>
            </w:r>
          </w:p>
        </w:tc>
        <w:tc>
          <w:tcPr>
            <w:tcW w:w="1380" w:type="dxa"/>
            <w:tcBorders>
              <w:top w:val="single" w:sz="4" w:space="0" w:color="auto"/>
              <w:left w:val="nil"/>
              <w:bottom w:val="single" w:sz="4" w:space="0" w:color="auto"/>
              <w:right w:val="single" w:sz="4" w:space="0" w:color="auto"/>
            </w:tcBorders>
            <w:shd w:val="clear" w:color="000000" w:fill="EEEEEE"/>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b/>
                <w:bCs/>
                <w:color w:val="000000"/>
                <w:kern w:val="0"/>
                <w:sz w:val="20"/>
                <w:szCs w:val="20"/>
              </w:rPr>
            </w:pPr>
            <w:r w:rsidRPr="00BA0509">
              <w:rPr>
                <w:rFonts w:ascii="微软雅黑" w:eastAsia="微软雅黑" w:hAnsi="微软雅黑" w:cs="微软雅黑" w:hint="eastAsia"/>
                <w:b/>
                <w:bCs/>
                <w:color w:val="000000"/>
                <w:kern w:val="0"/>
                <w:sz w:val="20"/>
                <w:szCs w:val="20"/>
              </w:rPr>
              <w:t>SCIEI收录</w:t>
            </w:r>
          </w:p>
        </w:tc>
        <w:tc>
          <w:tcPr>
            <w:tcW w:w="1531" w:type="dxa"/>
            <w:tcBorders>
              <w:top w:val="single" w:sz="4" w:space="0" w:color="auto"/>
              <w:left w:val="nil"/>
              <w:bottom w:val="single" w:sz="4" w:space="0" w:color="auto"/>
              <w:right w:val="single" w:sz="4" w:space="0" w:color="auto"/>
            </w:tcBorders>
            <w:shd w:val="clear" w:color="000000" w:fill="EEEEEE"/>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b/>
                <w:bCs/>
                <w:color w:val="000000"/>
                <w:kern w:val="0"/>
                <w:sz w:val="20"/>
                <w:szCs w:val="20"/>
              </w:rPr>
            </w:pPr>
            <w:r w:rsidRPr="00BA0509">
              <w:rPr>
                <w:rFonts w:ascii="微软雅黑" w:eastAsia="微软雅黑" w:hAnsi="微软雅黑" w:cs="微软雅黑" w:hint="eastAsia"/>
                <w:b/>
                <w:bCs/>
                <w:color w:val="000000"/>
                <w:kern w:val="0"/>
                <w:sz w:val="20"/>
                <w:szCs w:val="20"/>
              </w:rPr>
              <w:t>通讯作者</w:t>
            </w:r>
          </w:p>
        </w:tc>
      </w:tr>
      <w:tr w:rsidR="00D50442" w:rsidRPr="00BA0509" w:rsidTr="00E1112D">
        <w:trPr>
          <w:trHeight w:val="57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张永刚，顾溢，马英杰，半导体光谱测试方法与技术[M],科学出版社,2016</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0</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否</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张永刚</w:t>
            </w:r>
          </w:p>
        </w:tc>
      </w:tr>
      <w:tr w:rsidR="00D50442" w:rsidRPr="00BA0509" w:rsidTr="00E1112D">
        <w:trPr>
          <w:trHeight w:val="11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2</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Li C, Zhang Y, </w:t>
            </w:r>
            <w:proofErr w:type="spellStart"/>
            <w:r w:rsidRPr="00BA0509">
              <w:rPr>
                <w:rFonts w:ascii="微软雅黑" w:eastAsia="微软雅黑" w:hAnsi="微软雅黑" w:cs="微软雅黑" w:hint="eastAsia"/>
                <w:color w:val="000000"/>
                <w:kern w:val="0"/>
                <w:sz w:val="18"/>
                <w:szCs w:val="18"/>
              </w:rPr>
              <w:t>Gu</w:t>
            </w:r>
            <w:proofErr w:type="spellEnd"/>
            <w:r w:rsidRPr="00BA0509">
              <w:rPr>
                <w:rFonts w:ascii="微软雅黑" w:eastAsia="微软雅黑" w:hAnsi="微软雅黑" w:cs="微软雅黑" w:hint="eastAsia"/>
                <w:color w:val="000000"/>
                <w:kern w:val="0"/>
                <w:sz w:val="18"/>
                <w:szCs w:val="18"/>
              </w:rPr>
              <w:t xml:space="preserve"> Y, et al. Analysis and evaluation of uniformity of SWIR </w:t>
            </w:r>
            <w:proofErr w:type="spellStart"/>
            <w:r w:rsidRPr="00BA0509">
              <w:rPr>
                <w:rFonts w:ascii="微软雅黑" w:eastAsia="微软雅黑" w:hAnsi="微软雅黑" w:cs="微软雅黑" w:hint="eastAsia"/>
                <w:color w:val="000000"/>
                <w:kern w:val="0"/>
                <w:sz w:val="18"/>
                <w:szCs w:val="18"/>
              </w:rPr>
              <w:t>InGaAs</w:t>
            </w:r>
            <w:proofErr w:type="spellEnd"/>
            <w:r w:rsidRPr="00BA0509">
              <w:rPr>
                <w:rFonts w:ascii="微软雅黑" w:eastAsia="微软雅黑" w:hAnsi="微软雅黑" w:cs="微软雅黑" w:hint="eastAsia"/>
                <w:color w:val="000000"/>
                <w:kern w:val="0"/>
                <w:sz w:val="18"/>
                <w:szCs w:val="18"/>
              </w:rPr>
              <w:t xml:space="preserve"> FPA–Part II: Processing issues and overall </w:t>
            </w:r>
            <w:proofErr w:type="gramStart"/>
            <w:r w:rsidRPr="00BA0509">
              <w:rPr>
                <w:rFonts w:ascii="微软雅黑" w:eastAsia="微软雅黑" w:hAnsi="微软雅黑" w:cs="微软雅黑" w:hint="eastAsia"/>
                <w:color w:val="000000"/>
                <w:kern w:val="0"/>
                <w:sz w:val="18"/>
                <w:szCs w:val="18"/>
              </w:rPr>
              <w:t>effects[</w:t>
            </w:r>
            <w:proofErr w:type="gramEnd"/>
            <w:r w:rsidRPr="00BA0509">
              <w:rPr>
                <w:rFonts w:ascii="微软雅黑" w:eastAsia="微软雅黑" w:hAnsi="微软雅黑" w:cs="微软雅黑" w:hint="eastAsia"/>
                <w:color w:val="000000"/>
                <w:kern w:val="0"/>
                <w:sz w:val="18"/>
                <w:szCs w:val="18"/>
              </w:rPr>
              <w:t>J]. Infrared Physics &amp; Technology, 2013, 58: 69-73.</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2</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张永刚</w:t>
            </w:r>
          </w:p>
        </w:tc>
      </w:tr>
      <w:tr w:rsidR="00D50442" w:rsidRPr="00BA0509" w:rsidTr="00E1112D">
        <w:trPr>
          <w:trHeight w:val="11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3</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Zhang Y G, Zhou L, </w:t>
            </w:r>
            <w:proofErr w:type="spellStart"/>
            <w:r w:rsidRPr="00BA0509">
              <w:rPr>
                <w:rFonts w:ascii="微软雅黑" w:eastAsia="微软雅黑" w:hAnsi="微软雅黑" w:cs="微软雅黑" w:hint="eastAsia"/>
                <w:color w:val="000000"/>
                <w:kern w:val="0"/>
                <w:sz w:val="18"/>
                <w:szCs w:val="18"/>
              </w:rPr>
              <w:t>Gu</w:t>
            </w:r>
            <w:proofErr w:type="spellEnd"/>
            <w:r w:rsidRPr="00BA0509">
              <w:rPr>
                <w:rFonts w:ascii="微软雅黑" w:eastAsia="微软雅黑" w:hAnsi="微软雅黑" w:cs="微软雅黑" w:hint="eastAsia"/>
                <w:color w:val="000000"/>
                <w:kern w:val="0"/>
                <w:sz w:val="18"/>
                <w:szCs w:val="18"/>
              </w:rPr>
              <w:t xml:space="preserve"> Y, et al. Correction of response spectra of quantum type photodetectors measured by FTIR [J]. Journal of Infrared and Millimeter Waves, 2015</w:t>
            </w:r>
            <w:proofErr w:type="gramStart"/>
            <w:r w:rsidRPr="00BA0509">
              <w:rPr>
                <w:rFonts w:ascii="微软雅黑" w:eastAsia="微软雅黑" w:hAnsi="微软雅黑" w:cs="微软雅黑" w:hint="eastAsia"/>
                <w:color w:val="000000"/>
                <w:kern w:val="0"/>
                <w:sz w:val="18"/>
                <w:szCs w:val="18"/>
              </w:rPr>
              <w:t>,34</w:t>
            </w:r>
            <w:proofErr w:type="gramEnd"/>
            <w:r w:rsidRPr="00BA0509">
              <w:rPr>
                <w:rFonts w:ascii="微软雅黑" w:eastAsia="微软雅黑" w:hAnsi="微软雅黑" w:cs="微软雅黑" w:hint="eastAsia"/>
                <w:color w:val="000000"/>
                <w:kern w:val="0"/>
                <w:sz w:val="18"/>
                <w:szCs w:val="18"/>
              </w:rPr>
              <w:t>(06):737-743.</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2</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张永刚</w:t>
            </w:r>
          </w:p>
        </w:tc>
      </w:tr>
      <w:tr w:rsidR="00D50442" w:rsidRPr="00BA0509" w:rsidTr="00E1112D">
        <w:trPr>
          <w:trHeight w:val="11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4</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Zhang Y G, Xi S P, Zhou L, et al. Correction of intensity of emission spectra in a wide wave number range measured by FTIR[J]. Journal of Infrared and Millimeter Waves, 2016</w:t>
            </w:r>
            <w:proofErr w:type="gramStart"/>
            <w:r w:rsidRPr="00BA0509">
              <w:rPr>
                <w:rFonts w:ascii="微软雅黑" w:eastAsia="微软雅黑" w:hAnsi="微软雅黑" w:cs="微软雅黑" w:hint="eastAsia"/>
                <w:color w:val="000000"/>
                <w:kern w:val="0"/>
                <w:sz w:val="18"/>
                <w:szCs w:val="18"/>
              </w:rPr>
              <w:t>,35</w:t>
            </w:r>
            <w:proofErr w:type="gramEnd"/>
            <w:r w:rsidRPr="00BA0509">
              <w:rPr>
                <w:rFonts w:ascii="微软雅黑" w:eastAsia="微软雅黑" w:hAnsi="微软雅黑" w:cs="微软雅黑" w:hint="eastAsia"/>
                <w:color w:val="000000"/>
                <w:kern w:val="0"/>
                <w:sz w:val="18"/>
                <w:szCs w:val="18"/>
              </w:rPr>
              <w:t>(01):63-67.</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张永刚</w:t>
            </w:r>
          </w:p>
        </w:tc>
      </w:tr>
      <w:tr w:rsidR="00D50442" w:rsidRPr="00BA0509" w:rsidTr="00E1112D">
        <w:trPr>
          <w:trHeight w:val="8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5</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Tang H, Wu X, Zhang K, et al. The defect density of a </w:t>
            </w:r>
            <w:proofErr w:type="spellStart"/>
            <w:r w:rsidRPr="00BA0509">
              <w:rPr>
                <w:rFonts w:ascii="微软雅黑" w:eastAsia="微软雅黑" w:hAnsi="微软雅黑" w:cs="微软雅黑" w:hint="eastAsia"/>
                <w:color w:val="000000"/>
                <w:kern w:val="0"/>
                <w:sz w:val="18"/>
                <w:szCs w:val="18"/>
              </w:rPr>
              <w:t>SiNx</w:t>
            </w:r>
            <w:proofErr w:type="spellEnd"/>
            <w:r w:rsidRPr="00BA0509">
              <w:rPr>
                <w:rFonts w:ascii="微软雅黑" w:eastAsia="微软雅黑" w:hAnsi="微软雅黑" w:cs="微软雅黑" w:hint="eastAsia"/>
                <w:color w:val="000000"/>
                <w:kern w:val="0"/>
                <w:sz w:val="18"/>
                <w:szCs w:val="18"/>
              </w:rPr>
              <w:t>/In0.53Ga0.47As interface passivated using (NH4)</w:t>
            </w:r>
            <w:proofErr w:type="gramStart"/>
            <w:r w:rsidRPr="00BA0509">
              <w:rPr>
                <w:rFonts w:ascii="微软雅黑" w:eastAsia="微软雅黑" w:hAnsi="微软雅黑" w:cs="微软雅黑" w:hint="eastAsia"/>
                <w:color w:val="000000"/>
                <w:kern w:val="0"/>
                <w:sz w:val="18"/>
                <w:szCs w:val="18"/>
              </w:rPr>
              <w:t>2Sx[</w:t>
            </w:r>
            <w:proofErr w:type="gramEnd"/>
            <w:r w:rsidRPr="00BA0509">
              <w:rPr>
                <w:rFonts w:ascii="微软雅黑" w:eastAsia="微软雅黑" w:hAnsi="微软雅黑" w:cs="微软雅黑" w:hint="eastAsia"/>
                <w:color w:val="000000"/>
                <w:kern w:val="0"/>
                <w:sz w:val="18"/>
                <w:szCs w:val="18"/>
              </w:rPr>
              <w:t>J]. Applied Physics A, 2008, 91(4): 651-655.</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4</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龚海梅</w:t>
            </w:r>
          </w:p>
        </w:tc>
      </w:tr>
      <w:tr w:rsidR="00D50442" w:rsidRPr="00BA0509" w:rsidTr="00E1112D">
        <w:trPr>
          <w:trHeight w:val="11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6</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Tang H, Wu X, Xu Q, et al. Effect of sulfur passivation on the </w:t>
            </w:r>
            <w:proofErr w:type="spellStart"/>
            <w:r w:rsidRPr="00BA0509">
              <w:rPr>
                <w:rFonts w:ascii="微软雅黑" w:eastAsia="微软雅黑" w:hAnsi="微软雅黑" w:cs="微软雅黑" w:hint="eastAsia"/>
                <w:color w:val="000000"/>
                <w:kern w:val="0"/>
                <w:sz w:val="18"/>
                <w:szCs w:val="18"/>
              </w:rPr>
              <w:t>InP</w:t>
            </w:r>
            <w:proofErr w:type="spellEnd"/>
            <w:r w:rsidRPr="00BA0509">
              <w:rPr>
                <w:rFonts w:ascii="微软雅黑" w:eastAsia="微软雅黑" w:hAnsi="微软雅黑" w:cs="微软雅黑" w:hint="eastAsia"/>
                <w:color w:val="000000"/>
                <w:kern w:val="0"/>
                <w:sz w:val="18"/>
                <w:szCs w:val="18"/>
              </w:rPr>
              <w:t xml:space="preserve"> surface prior to plasma-enhanced chemical vapor deposition of </w:t>
            </w:r>
            <w:proofErr w:type="spellStart"/>
            <w:proofErr w:type="gramStart"/>
            <w:r w:rsidRPr="00BA0509">
              <w:rPr>
                <w:rFonts w:ascii="微软雅黑" w:eastAsia="微软雅黑" w:hAnsi="微软雅黑" w:cs="微软雅黑" w:hint="eastAsia"/>
                <w:color w:val="000000"/>
                <w:kern w:val="0"/>
                <w:sz w:val="18"/>
                <w:szCs w:val="18"/>
              </w:rPr>
              <w:t>SiNx</w:t>
            </w:r>
            <w:proofErr w:type="spellEnd"/>
            <w:r w:rsidRPr="00BA0509">
              <w:rPr>
                <w:rFonts w:ascii="微软雅黑" w:eastAsia="微软雅黑" w:hAnsi="微软雅黑" w:cs="微软雅黑" w:hint="eastAsia"/>
                <w:color w:val="000000"/>
                <w:kern w:val="0"/>
                <w:sz w:val="18"/>
                <w:szCs w:val="18"/>
              </w:rPr>
              <w:t>[</w:t>
            </w:r>
            <w:proofErr w:type="gramEnd"/>
            <w:r w:rsidRPr="00BA0509">
              <w:rPr>
                <w:rFonts w:ascii="微软雅黑" w:eastAsia="微软雅黑" w:hAnsi="微软雅黑" w:cs="微软雅黑" w:hint="eastAsia"/>
                <w:color w:val="000000"/>
                <w:kern w:val="0"/>
                <w:sz w:val="18"/>
                <w:szCs w:val="18"/>
              </w:rPr>
              <w:t>J]. Semiconductor Science and Technology, 2008, 23(3).</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4</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龚海梅</w:t>
            </w:r>
          </w:p>
        </w:tc>
      </w:tr>
      <w:tr w:rsidR="00D50442" w:rsidRPr="00BA0509" w:rsidTr="00E1112D">
        <w:trPr>
          <w:trHeight w:val="11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7</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Li Y, Tang H, Zhu Y, et al. Optimum guard-ring for planar </w:t>
            </w:r>
            <w:proofErr w:type="spellStart"/>
            <w:r w:rsidRPr="00BA0509">
              <w:rPr>
                <w:rFonts w:ascii="微软雅黑" w:eastAsia="微软雅黑" w:hAnsi="微软雅黑" w:cs="微软雅黑" w:hint="eastAsia"/>
                <w:color w:val="000000"/>
                <w:kern w:val="0"/>
                <w:sz w:val="18"/>
                <w:szCs w:val="18"/>
              </w:rPr>
              <w:t>InP</w:t>
            </w:r>
            <w:proofErr w:type="spellEnd"/>
            <w:r w:rsidRPr="00BA0509">
              <w:rPr>
                <w:rFonts w:ascii="微软雅黑" w:eastAsia="微软雅黑" w:hAnsi="微软雅黑" w:cs="微软雅黑" w:hint="eastAsia"/>
                <w:color w:val="000000"/>
                <w:kern w:val="0"/>
                <w:sz w:val="18"/>
                <w:szCs w:val="18"/>
              </w:rPr>
              <w:t>/</w:t>
            </w:r>
            <w:proofErr w:type="spellStart"/>
            <w:r w:rsidRPr="00BA0509">
              <w:rPr>
                <w:rFonts w:ascii="微软雅黑" w:eastAsia="微软雅黑" w:hAnsi="微软雅黑" w:cs="微软雅黑" w:hint="eastAsia"/>
                <w:color w:val="000000"/>
                <w:kern w:val="0"/>
                <w:sz w:val="18"/>
                <w:szCs w:val="18"/>
              </w:rPr>
              <w:t>InGaAs</w:t>
            </w:r>
            <w:proofErr w:type="spellEnd"/>
            <w:r w:rsidRPr="00BA0509">
              <w:rPr>
                <w:rFonts w:ascii="微软雅黑" w:eastAsia="微软雅黑" w:hAnsi="微软雅黑" w:cs="微软雅黑" w:hint="eastAsia"/>
                <w:color w:val="000000"/>
                <w:kern w:val="0"/>
                <w:sz w:val="18"/>
                <w:szCs w:val="18"/>
              </w:rPr>
              <w:t xml:space="preserve"> Photodiode characterized with AFM, SCM and </w:t>
            </w:r>
            <w:proofErr w:type="gramStart"/>
            <w:r w:rsidRPr="00BA0509">
              <w:rPr>
                <w:rFonts w:ascii="微软雅黑" w:eastAsia="微软雅黑" w:hAnsi="微软雅黑" w:cs="微软雅黑" w:hint="eastAsia"/>
                <w:color w:val="000000"/>
                <w:kern w:val="0"/>
                <w:sz w:val="18"/>
                <w:szCs w:val="18"/>
              </w:rPr>
              <w:t>LBIC[</w:t>
            </w:r>
            <w:proofErr w:type="gramEnd"/>
            <w:r w:rsidRPr="00BA0509">
              <w:rPr>
                <w:rFonts w:ascii="微软雅黑" w:eastAsia="微软雅黑" w:hAnsi="微软雅黑" w:cs="微软雅黑" w:hint="eastAsia"/>
                <w:color w:val="000000"/>
                <w:kern w:val="0"/>
                <w:sz w:val="18"/>
                <w:szCs w:val="18"/>
              </w:rPr>
              <w:t>J]. Journal of Infrared and Millimeter Waves, 2010</w:t>
            </w:r>
            <w:proofErr w:type="gramStart"/>
            <w:r w:rsidRPr="00BA0509">
              <w:rPr>
                <w:rFonts w:ascii="微软雅黑" w:eastAsia="微软雅黑" w:hAnsi="微软雅黑" w:cs="微软雅黑" w:hint="eastAsia"/>
                <w:color w:val="000000"/>
                <w:kern w:val="0"/>
                <w:sz w:val="18"/>
                <w:szCs w:val="18"/>
              </w:rPr>
              <w:t>,29</w:t>
            </w:r>
            <w:proofErr w:type="gramEnd"/>
            <w:r w:rsidRPr="00BA0509">
              <w:rPr>
                <w:rFonts w:ascii="微软雅黑" w:eastAsia="微软雅黑" w:hAnsi="微软雅黑" w:cs="微软雅黑" w:hint="eastAsia"/>
                <w:color w:val="000000"/>
                <w:kern w:val="0"/>
                <w:sz w:val="18"/>
                <w:szCs w:val="18"/>
              </w:rPr>
              <w:t>(06):401-405.</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龚海梅</w:t>
            </w:r>
          </w:p>
        </w:tc>
      </w:tr>
      <w:tr w:rsidR="00D50442" w:rsidRPr="00BA0509" w:rsidTr="00E1112D">
        <w:trPr>
          <w:trHeight w:val="8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lastRenderedPageBreak/>
              <w:t>8</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黄张成,黄松垒,张伟,陈郁,方家熊.边积分边读出低噪声红外焦平面读出电路研究[J].红外与毫米波学报,2011,30(04):297-300+304.</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13</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黄张成</w:t>
            </w:r>
          </w:p>
        </w:tc>
      </w:tr>
      <w:tr w:rsidR="00D50442" w:rsidRPr="00BA0509" w:rsidTr="00E1112D">
        <w:trPr>
          <w:trHeight w:val="11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9</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Ma Y J, Zhang Y G, </w:t>
            </w:r>
            <w:proofErr w:type="spellStart"/>
            <w:r w:rsidRPr="00BA0509">
              <w:rPr>
                <w:rFonts w:ascii="微软雅黑" w:eastAsia="微软雅黑" w:hAnsi="微软雅黑" w:cs="微软雅黑" w:hint="eastAsia"/>
                <w:color w:val="000000"/>
                <w:kern w:val="0"/>
                <w:sz w:val="18"/>
                <w:szCs w:val="18"/>
              </w:rPr>
              <w:t>Gu</w:t>
            </w:r>
            <w:proofErr w:type="spellEnd"/>
            <w:r w:rsidRPr="00BA0509">
              <w:rPr>
                <w:rFonts w:ascii="微软雅黑" w:eastAsia="微软雅黑" w:hAnsi="微软雅黑" w:cs="微软雅黑" w:hint="eastAsia"/>
                <w:color w:val="000000"/>
                <w:kern w:val="0"/>
                <w:sz w:val="18"/>
                <w:szCs w:val="18"/>
              </w:rPr>
              <w:t xml:space="preserve"> Y, et al. Behaviors of beryllium compensation doping in </w:t>
            </w:r>
            <w:proofErr w:type="spellStart"/>
            <w:r w:rsidRPr="00BA0509">
              <w:rPr>
                <w:rFonts w:ascii="微软雅黑" w:eastAsia="微软雅黑" w:hAnsi="微软雅黑" w:cs="微软雅黑" w:hint="eastAsia"/>
                <w:color w:val="000000"/>
                <w:kern w:val="0"/>
                <w:sz w:val="18"/>
                <w:szCs w:val="18"/>
              </w:rPr>
              <w:t>InGaAsP</w:t>
            </w:r>
            <w:proofErr w:type="spellEnd"/>
            <w:r w:rsidRPr="00BA0509">
              <w:rPr>
                <w:rFonts w:ascii="微软雅黑" w:eastAsia="微软雅黑" w:hAnsi="微软雅黑" w:cs="微软雅黑" w:hint="eastAsia"/>
                <w:color w:val="000000"/>
                <w:kern w:val="0"/>
                <w:sz w:val="18"/>
                <w:szCs w:val="18"/>
              </w:rPr>
              <w:t xml:space="preserve"> grown by gas source molecular beam epitaxy[J]. AIP Advances, 2017, 7(7): 075117.</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张永刚</w:t>
            </w:r>
          </w:p>
        </w:tc>
      </w:tr>
      <w:tr w:rsidR="00D50442" w:rsidRPr="00BA0509" w:rsidTr="00E1112D">
        <w:trPr>
          <w:trHeight w:val="11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10</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Xi S P, </w:t>
            </w:r>
            <w:proofErr w:type="spellStart"/>
            <w:r w:rsidRPr="00BA0509">
              <w:rPr>
                <w:rFonts w:ascii="微软雅黑" w:eastAsia="微软雅黑" w:hAnsi="微软雅黑" w:cs="微软雅黑" w:hint="eastAsia"/>
                <w:color w:val="000000"/>
                <w:kern w:val="0"/>
                <w:sz w:val="18"/>
                <w:szCs w:val="18"/>
              </w:rPr>
              <w:t>Gu</w:t>
            </w:r>
            <w:proofErr w:type="spellEnd"/>
            <w:r w:rsidRPr="00BA0509">
              <w:rPr>
                <w:rFonts w:ascii="微软雅黑" w:eastAsia="微软雅黑" w:hAnsi="微软雅黑" w:cs="微软雅黑" w:hint="eastAsia"/>
                <w:color w:val="000000"/>
                <w:kern w:val="0"/>
                <w:sz w:val="18"/>
                <w:szCs w:val="18"/>
              </w:rPr>
              <w:t xml:space="preserve"> Y, Zhang Y G, et al. </w:t>
            </w:r>
            <w:proofErr w:type="spellStart"/>
            <w:r w:rsidRPr="00BA0509">
              <w:rPr>
                <w:rFonts w:ascii="微软雅黑" w:eastAsia="微软雅黑" w:hAnsi="微软雅黑" w:cs="微软雅黑" w:hint="eastAsia"/>
                <w:color w:val="000000"/>
                <w:kern w:val="0"/>
                <w:sz w:val="18"/>
                <w:szCs w:val="18"/>
              </w:rPr>
              <w:t>InGaAsP</w:t>
            </w:r>
            <w:proofErr w:type="spellEnd"/>
            <w:r w:rsidRPr="00BA0509">
              <w:rPr>
                <w:rFonts w:ascii="微软雅黑" w:eastAsia="微软雅黑" w:hAnsi="微软雅黑" w:cs="微软雅黑" w:hint="eastAsia"/>
                <w:color w:val="000000"/>
                <w:kern w:val="0"/>
                <w:sz w:val="18"/>
                <w:szCs w:val="18"/>
              </w:rPr>
              <w:t>/</w:t>
            </w:r>
            <w:proofErr w:type="spellStart"/>
            <w:r w:rsidRPr="00BA0509">
              <w:rPr>
                <w:rFonts w:ascii="微软雅黑" w:eastAsia="微软雅黑" w:hAnsi="微软雅黑" w:cs="微软雅黑" w:hint="eastAsia"/>
                <w:color w:val="000000"/>
                <w:kern w:val="0"/>
                <w:sz w:val="18"/>
                <w:szCs w:val="18"/>
              </w:rPr>
              <w:t>InP</w:t>
            </w:r>
            <w:proofErr w:type="spellEnd"/>
            <w:r w:rsidRPr="00BA0509">
              <w:rPr>
                <w:rFonts w:ascii="微软雅黑" w:eastAsia="微软雅黑" w:hAnsi="微软雅黑" w:cs="微软雅黑" w:hint="eastAsia"/>
                <w:color w:val="000000"/>
                <w:kern w:val="0"/>
                <w:sz w:val="18"/>
                <w:szCs w:val="18"/>
              </w:rPr>
              <w:t xml:space="preserve"> photodetectors targeting on 1.06 μm wavelength detection[J]. Infrared Physics &amp; Technology, 2016, 75: 65-69.</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4</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张永刚</w:t>
            </w:r>
          </w:p>
        </w:tc>
      </w:tr>
      <w:tr w:rsidR="00D50442" w:rsidRPr="00BA0509" w:rsidTr="00E1112D">
        <w:trPr>
          <w:trHeight w:val="8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11</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proofErr w:type="spellStart"/>
            <w:r w:rsidRPr="00BA0509">
              <w:rPr>
                <w:rFonts w:ascii="微软雅黑" w:eastAsia="微软雅黑" w:hAnsi="微软雅黑" w:cs="微软雅黑" w:hint="eastAsia"/>
                <w:color w:val="000000"/>
                <w:kern w:val="0"/>
                <w:sz w:val="18"/>
                <w:szCs w:val="18"/>
              </w:rPr>
              <w:t>Gu</w:t>
            </w:r>
            <w:proofErr w:type="spellEnd"/>
            <w:r w:rsidRPr="00BA0509">
              <w:rPr>
                <w:rFonts w:ascii="微软雅黑" w:eastAsia="微软雅黑" w:hAnsi="微软雅黑" w:cs="微软雅黑" w:hint="eastAsia"/>
                <w:color w:val="000000"/>
                <w:kern w:val="0"/>
                <w:sz w:val="18"/>
                <w:szCs w:val="18"/>
              </w:rPr>
              <w:t xml:space="preserve"> Y, Zhang Y G, Chen X Y, et al. Nearly lattice-matched short-wave infrared </w:t>
            </w:r>
            <w:proofErr w:type="spellStart"/>
            <w:r w:rsidRPr="00BA0509">
              <w:rPr>
                <w:rFonts w:ascii="微软雅黑" w:eastAsia="微软雅黑" w:hAnsi="微软雅黑" w:cs="微软雅黑" w:hint="eastAsia"/>
                <w:color w:val="000000"/>
                <w:kern w:val="0"/>
                <w:sz w:val="18"/>
                <w:szCs w:val="18"/>
              </w:rPr>
              <w:t>InGaAsBi</w:t>
            </w:r>
            <w:proofErr w:type="spellEnd"/>
            <w:r w:rsidRPr="00BA0509">
              <w:rPr>
                <w:rFonts w:ascii="微软雅黑" w:eastAsia="微软雅黑" w:hAnsi="微软雅黑" w:cs="微软雅黑" w:hint="eastAsia"/>
                <w:color w:val="000000"/>
                <w:kern w:val="0"/>
                <w:sz w:val="18"/>
                <w:szCs w:val="18"/>
              </w:rPr>
              <w:t xml:space="preserve"> detectors on </w:t>
            </w:r>
            <w:proofErr w:type="spellStart"/>
            <w:r w:rsidRPr="00BA0509">
              <w:rPr>
                <w:rFonts w:ascii="微软雅黑" w:eastAsia="微软雅黑" w:hAnsi="微软雅黑" w:cs="微软雅黑" w:hint="eastAsia"/>
                <w:color w:val="000000"/>
                <w:kern w:val="0"/>
                <w:sz w:val="18"/>
                <w:szCs w:val="18"/>
              </w:rPr>
              <w:t>InP</w:t>
            </w:r>
            <w:proofErr w:type="spellEnd"/>
            <w:r w:rsidRPr="00BA0509">
              <w:rPr>
                <w:rFonts w:ascii="微软雅黑" w:eastAsia="微软雅黑" w:hAnsi="微软雅黑" w:cs="微软雅黑" w:hint="eastAsia"/>
                <w:color w:val="000000"/>
                <w:kern w:val="0"/>
                <w:sz w:val="18"/>
                <w:szCs w:val="18"/>
              </w:rPr>
              <w:t>[J]. Applied Physics Letters, 2016, 108(3): 032102.</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5</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张永刚</w:t>
            </w:r>
          </w:p>
        </w:tc>
      </w:tr>
      <w:tr w:rsidR="00D50442" w:rsidRPr="00BA0509" w:rsidTr="00E1112D">
        <w:trPr>
          <w:trHeight w:val="11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12</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Ma Y J, Zhang Y G, </w:t>
            </w:r>
            <w:proofErr w:type="spellStart"/>
            <w:r w:rsidRPr="00BA0509">
              <w:rPr>
                <w:rFonts w:ascii="微软雅黑" w:eastAsia="微软雅黑" w:hAnsi="微软雅黑" w:cs="微软雅黑" w:hint="eastAsia"/>
                <w:color w:val="000000"/>
                <w:kern w:val="0"/>
                <w:sz w:val="18"/>
                <w:szCs w:val="18"/>
              </w:rPr>
              <w:t>Gu</w:t>
            </w:r>
            <w:proofErr w:type="spellEnd"/>
            <w:r w:rsidRPr="00BA0509">
              <w:rPr>
                <w:rFonts w:ascii="微软雅黑" w:eastAsia="微软雅黑" w:hAnsi="微软雅黑" w:cs="微软雅黑" w:hint="eastAsia"/>
                <w:color w:val="000000"/>
                <w:kern w:val="0"/>
                <w:sz w:val="18"/>
                <w:szCs w:val="18"/>
              </w:rPr>
              <w:t xml:space="preserve"> Y, et al. Tailoring the performances of low operating voltage </w:t>
            </w:r>
            <w:proofErr w:type="spellStart"/>
            <w:r w:rsidRPr="00BA0509">
              <w:rPr>
                <w:rFonts w:ascii="微软雅黑" w:eastAsia="微软雅黑" w:hAnsi="微软雅黑" w:cs="微软雅黑" w:hint="eastAsia"/>
                <w:color w:val="000000"/>
                <w:kern w:val="0"/>
                <w:sz w:val="18"/>
                <w:szCs w:val="18"/>
              </w:rPr>
              <w:t>InAlAs</w:t>
            </w:r>
            <w:proofErr w:type="spellEnd"/>
            <w:r w:rsidRPr="00BA0509">
              <w:rPr>
                <w:rFonts w:ascii="微软雅黑" w:eastAsia="微软雅黑" w:hAnsi="微软雅黑" w:cs="微软雅黑" w:hint="eastAsia"/>
                <w:color w:val="000000"/>
                <w:kern w:val="0"/>
                <w:sz w:val="18"/>
                <w:szCs w:val="18"/>
              </w:rPr>
              <w:t>/</w:t>
            </w:r>
            <w:proofErr w:type="spellStart"/>
            <w:r w:rsidRPr="00BA0509">
              <w:rPr>
                <w:rFonts w:ascii="微软雅黑" w:eastAsia="微软雅黑" w:hAnsi="微软雅黑" w:cs="微软雅黑" w:hint="eastAsia"/>
                <w:color w:val="000000"/>
                <w:kern w:val="0"/>
                <w:sz w:val="18"/>
                <w:szCs w:val="18"/>
              </w:rPr>
              <w:t>InGaAs</w:t>
            </w:r>
            <w:proofErr w:type="spellEnd"/>
            <w:r w:rsidRPr="00BA0509">
              <w:rPr>
                <w:rFonts w:ascii="微软雅黑" w:eastAsia="微软雅黑" w:hAnsi="微软雅黑" w:cs="微软雅黑" w:hint="eastAsia"/>
                <w:color w:val="000000"/>
                <w:kern w:val="0"/>
                <w:sz w:val="18"/>
                <w:szCs w:val="18"/>
              </w:rPr>
              <w:t xml:space="preserve"> avalanche </w:t>
            </w:r>
            <w:proofErr w:type="gramStart"/>
            <w:r w:rsidRPr="00BA0509">
              <w:rPr>
                <w:rFonts w:ascii="微软雅黑" w:eastAsia="微软雅黑" w:hAnsi="微软雅黑" w:cs="微软雅黑" w:hint="eastAsia"/>
                <w:color w:val="000000"/>
                <w:kern w:val="0"/>
                <w:sz w:val="18"/>
                <w:szCs w:val="18"/>
              </w:rPr>
              <w:t>photodetectors[</w:t>
            </w:r>
            <w:proofErr w:type="gramEnd"/>
            <w:r w:rsidRPr="00BA0509">
              <w:rPr>
                <w:rFonts w:ascii="微软雅黑" w:eastAsia="微软雅黑" w:hAnsi="微软雅黑" w:cs="微软雅黑" w:hint="eastAsia"/>
                <w:color w:val="000000"/>
                <w:kern w:val="0"/>
                <w:sz w:val="18"/>
                <w:szCs w:val="18"/>
              </w:rPr>
              <w:t>J]. Optics express, 2015, 23(15): 19278-19287.</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7</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张永刚</w:t>
            </w:r>
          </w:p>
        </w:tc>
      </w:tr>
      <w:tr w:rsidR="00D50442" w:rsidRPr="00BA0509" w:rsidTr="00E1112D">
        <w:trPr>
          <w:trHeight w:val="8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13</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李雪,邵秀梅,唐恒敬,汪洋,陈郁,龚海梅.近红外256×1元</w:t>
            </w:r>
            <w:proofErr w:type="spellStart"/>
            <w:r w:rsidRPr="00BA0509">
              <w:rPr>
                <w:rFonts w:ascii="微软雅黑" w:eastAsia="微软雅黑" w:hAnsi="微软雅黑" w:cs="微软雅黑" w:hint="eastAsia"/>
                <w:color w:val="000000"/>
                <w:kern w:val="0"/>
                <w:sz w:val="18"/>
                <w:szCs w:val="18"/>
              </w:rPr>
              <w:t>InGaAs</w:t>
            </w:r>
            <w:proofErr w:type="spellEnd"/>
            <w:r w:rsidRPr="00BA0509">
              <w:rPr>
                <w:rFonts w:ascii="微软雅黑" w:eastAsia="微软雅黑" w:hAnsi="微软雅黑" w:cs="微软雅黑" w:hint="eastAsia"/>
                <w:color w:val="000000"/>
                <w:kern w:val="0"/>
                <w:sz w:val="18"/>
                <w:szCs w:val="18"/>
              </w:rPr>
              <w:t>焦平面探测器无效像元研究[J].红外与毫米波学报,2011,30(05):409-411+438.</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3</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李雪</w:t>
            </w:r>
          </w:p>
        </w:tc>
      </w:tr>
      <w:tr w:rsidR="00D50442" w:rsidRPr="00BA0509" w:rsidTr="00E1112D">
        <w:trPr>
          <w:trHeight w:val="8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14</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Li X, Huang S, Chen Y, et al. Noise characteristics of short wavelength infrared </w:t>
            </w:r>
            <w:proofErr w:type="spellStart"/>
            <w:r w:rsidRPr="00BA0509">
              <w:rPr>
                <w:rFonts w:ascii="微软雅黑" w:eastAsia="微软雅黑" w:hAnsi="微软雅黑" w:cs="微软雅黑" w:hint="eastAsia"/>
                <w:color w:val="000000"/>
                <w:kern w:val="0"/>
                <w:sz w:val="18"/>
                <w:szCs w:val="18"/>
              </w:rPr>
              <w:t>InGaAs</w:t>
            </w:r>
            <w:proofErr w:type="spellEnd"/>
            <w:r w:rsidRPr="00BA0509">
              <w:rPr>
                <w:rFonts w:ascii="微软雅黑" w:eastAsia="微软雅黑" w:hAnsi="微软雅黑" w:cs="微软雅黑" w:hint="eastAsia"/>
                <w:color w:val="000000"/>
                <w:kern w:val="0"/>
                <w:sz w:val="18"/>
                <w:szCs w:val="18"/>
              </w:rPr>
              <w:t xml:space="preserve"> linear focal plane </w:t>
            </w:r>
            <w:proofErr w:type="gramStart"/>
            <w:r w:rsidRPr="00BA0509">
              <w:rPr>
                <w:rFonts w:ascii="微软雅黑" w:eastAsia="微软雅黑" w:hAnsi="微软雅黑" w:cs="微软雅黑" w:hint="eastAsia"/>
                <w:color w:val="000000"/>
                <w:kern w:val="0"/>
                <w:sz w:val="18"/>
                <w:szCs w:val="18"/>
              </w:rPr>
              <w:t>arrays[</w:t>
            </w:r>
            <w:proofErr w:type="gramEnd"/>
            <w:r w:rsidRPr="00BA0509">
              <w:rPr>
                <w:rFonts w:ascii="微软雅黑" w:eastAsia="微软雅黑" w:hAnsi="微软雅黑" w:cs="微软雅黑" w:hint="eastAsia"/>
                <w:color w:val="000000"/>
                <w:kern w:val="0"/>
                <w:sz w:val="18"/>
                <w:szCs w:val="18"/>
              </w:rPr>
              <w:t>J]. Journal of Applied Physics, 2012, 112(6).</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0</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李雪</w:t>
            </w:r>
          </w:p>
        </w:tc>
      </w:tr>
      <w:tr w:rsidR="00D50442" w:rsidRPr="00BA0509" w:rsidTr="00E1112D">
        <w:trPr>
          <w:trHeight w:val="142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15</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Deng H, Tang H, Li T, et al. The temperature-dependent </w:t>
            </w:r>
            <w:proofErr w:type="spellStart"/>
            <w:r w:rsidRPr="00BA0509">
              <w:rPr>
                <w:rFonts w:ascii="微软雅黑" w:eastAsia="微软雅黑" w:hAnsi="微软雅黑" w:cs="微软雅黑" w:hint="eastAsia"/>
                <w:color w:val="000000"/>
                <w:kern w:val="0"/>
                <w:sz w:val="18"/>
                <w:szCs w:val="18"/>
              </w:rPr>
              <w:t>photoresponse</w:t>
            </w:r>
            <w:proofErr w:type="spellEnd"/>
            <w:r w:rsidRPr="00BA0509">
              <w:rPr>
                <w:rFonts w:ascii="微软雅黑" w:eastAsia="微软雅黑" w:hAnsi="微软雅黑" w:cs="微软雅黑" w:hint="eastAsia"/>
                <w:color w:val="000000"/>
                <w:kern w:val="0"/>
                <w:sz w:val="18"/>
                <w:szCs w:val="18"/>
              </w:rPr>
              <w:t xml:space="preserve"> uniformity of an </w:t>
            </w:r>
            <w:proofErr w:type="spellStart"/>
            <w:r w:rsidRPr="00BA0509">
              <w:rPr>
                <w:rFonts w:ascii="微软雅黑" w:eastAsia="微软雅黑" w:hAnsi="微软雅黑" w:cs="微软雅黑" w:hint="eastAsia"/>
                <w:color w:val="000000"/>
                <w:kern w:val="0"/>
                <w:sz w:val="18"/>
                <w:szCs w:val="18"/>
              </w:rPr>
              <w:t>InGaAs</w:t>
            </w:r>
            <w:proofErr w:type="spellEnd"/>
            <w:r w:rsidRPr="00BA0509">
              <w:rPr>
                <w:rFonts w:ascii="微软雅黑" w:eastAsia="微软雅黑" w:hAnsi="微软雅黑" w:cs="微软雅黑" w:hint="eastAsia"/>
                <w:color w:val="000000"/>
                <w:kern w:val="0"/>
                <w:sz w:val="18"/>
                <w:szCs w:val="18"/>
              </w:rPr>
              <w:t xml:space="preserve"> subpixels infrared detector by the LBIC </w:t>
            </w:r>
            <w:proofErr w:type="gramStart"/>
            <w:r w:rsidRPr="00BA0509">
              <w:rPr>
                <w:rFonts w:ascii="微软雅黑" w:eastAsia="微软雅黑" w:hAnsi="微软雅黑" w:cs="微软雅黑" w:hint="eastAsia"/>
                <w:color w:val="000000"/>
                <w:kern w:val="0"/>
                <w:sz w:val="18"/>
                <w:szCs w:val="18"/>
              </w:rPr>
              <w:t>technique[</w:t>
            </w:r>
            <w:proofErr w:type="gramEnd"/>
            <w:r w:rsidRPr="00BA0509">
              <w:rPr>
                <w:rFonts w:ascii="微软雅黑" w:eastAsia="微软雅黑" w:hAnsi="微软雅黑" w:cs="微软雅黑" w:hint="eastAsia"/>
                <w:color w:val="000000"/>
                <w:kern w:val="0"/>
                <w:sz w:val="18"/>
                <w:szCs w:val="18"/>
              </w:rPr>
              <w:t>J]. Semiconductor Science and Technology, 2012, 27(11).</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0</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龚海梅</w:t>
            </w:r>
          </w:p>
        </w:tc>
      </w:tr>
      <w:tr w:rsidR="00D50442" w:rsidRPr="00BA0509" w:rsidTr="00E1112D">
        <w:trPr>
          <w:trHeight w:val="85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16</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proofErr w:type="gramStart"/>
            <w:r w:rsidRPr="00BA0509">
              <w:rPr>
                <w:rFonts w:ascii="微软雅黑" w:eastAsia="微软雅黑" w:hAnsi="微软雅黑" w:cs="微软雅黑" w:hint="eastAsia"/>
                <w:color w:val="000000"/>
                <w:kern w:val="0"/>
                <w:sz w:val="18"/>
                <w:szCs w:val="18"/>
              </w:rPr>
              <w:t>曹高奇</w:t>
            </w:r>
            <w:proofErr w:type="gramEnd"/>
            <w:r w:rsidRPr="00BA0509">
              <w:rPr>
                <w:rFonts w:ascii="微软雅黑" w:eastAsia="微软雅黑" w:hAnsi="微软雅黑" w:cs="微软雅黑" w:hint="eastAsia"/>
                <w:color w:val="000000"/>
                <w:kern w:val="0"/>
                <w:sz w:val="18"/>
                <w:szCs w:val="18"/>
              </w:rPr>
              <w:t>,唐恒敬,李淘,邵秀梅,李雪,龚海梅.异质结</w:t>
            </w:r>
            <w:proofErr w:type="spellStart"/>
            <w:r w:rsidRPr="00BA0509">
              <w:rPr>
                <w:rFonts w:ascii="微软雅黑" w:eastAsia="微软雅黑" w:hAnsi="微软雅黑" w:cs="微软雅黑" w:hint="eastAsia"/>
                <w:color w:val="000000"/>
                <w:kern w:val="0"/>
                <w:sz w:val="18"/>
                <w:szCs w:val="18"/>
              </w:rPr>
              <w:t>InP</w:t>
            </w:r>
            <w:proofErr w:type="spellEnd"/>
            <w:r w:rsidRPr="00BA0509">
              <w:rPr>
                <w:rFonts w:ascii="微软雅黑" w:eastAsia="微软雅黑" w:hAnsi="微软雅黑" w:cs="微软雅黑" w:hint="eastAsia"/>
                <w:color w:val="000000"/>
                <w:kern w:val="0"/>
                <w:sz w:val="18"/>
                <w:szCs w:val="18"/>
              </w:rPr>
              <w:t>/</w:t>
            </w:r>
            <w:proofErr w:type="spellStart"/>
            <w:r w:rsidRPr="00BA0509">
              <w:rPr>
                <w:rFonts w:ascii="微软雅黑" w:eastAsia="微软雅黑" w:hAnsi="微软雅黑" w:cs="微软雅黑" w:hint="eastAsia"/>
                <w:color w:val="000000"/>
                <w:kern w:val="0"/>
                <w:sz w:val="18"/>
                <w:szCs w:val="18"/>
              </w:rPr>
              <w:t>InGaAs</w:t>
            </w:r>
            <w:proofErr w:type="spellEnd"/>
            <w:r w:rsidRPr="00BA0509">
              <w:rPr>
                <w:rFonts w:ascii="微软雅黑" w:eastAsia="微软雅黑" w:hAnsi="微软雅黑" w:cs="微软雅黑" w:hint="eastAsia"/>
                <w:color w:val="000000"/>
                <w:kern w:val="0"/>
                <w:sz w:val="18"/>
                <w:szCs w:val="18"/>
              </w:rPr>
              <w:t>探测器欧姆接触温度特性研究[J].红外与毫米波学报,2015,34(06):721-725.</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龚海梅</w:t>
            </w:r>
          </w:p>
        </w:tc>
      </w:tr>
      <w:tr w:rsidR="00D50442" w:rsidRPr="00BA0509" w:rsidTr="00E1112D">
        <w:trPr>
          <w:trHeight w:val="11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17</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Li X, Gong H, Fang J, et al. The development of </w:t>
            </w:r>
            <w:proofErr w:type="spellStart"/>
            <w:r w:rsidRPr="00BA0509">
              <w:rPr>
                <w:rFonts w:ascii="微软雅黑" w:eastAsia="微软雅黑" w:hAnsi="微软雅黑" w:cs="微软雅黑" w:hint="eastAsia"/>
                <w:color w:val="000000"/>
                <w:kern w:val="0"/>
                <w:sz w:val="18"/>
                <w:szCs w:val="18"/>
              </w:rPr>
              <w:t>InGaAs</w:t>
            </w:r>
            <w:proofErr w:type="spellEnd"/>
            <w:r w:rsidRPr="00BA0509">
              <w:rPr>
                <w:rFonts w:ascii="微软雅黑" w:eastAsia="微软雅黑" w:hAnsi="微软雅黑" w:cs="微软雅黑" w:hint="eastAsia"/>
                <w:color w:val="000000"/>
                <w:kern w:val="0"/>
                <w:sz w:val="18"/>
                <w:szCs w:val="18"/>
              </w:rPr>
              <w:t xml:space="preserve"> short wavelength infrared focal plane arrays with high </w:t>
            </w:r>
            <w:proofErr w:type="gramStart"/>
            <w:r w:rsidRPr="00BA0509">
              <w:rPr>
                <w:rFonts w:ascii="微软雅黑" w:eastAsia="微软雅黑" w:hAnsi="微软雅黑" w:cs="微软雅黑" w:hint="eastAsia"/>
                <w:color w:val="000000"/>
                <w:kern w:val="0"/>
                <w:sz w:val="18"/>
                <w:szCs w:val="18"/>
              </w:rPr>
              <w:t>performance[</w:t>
            </w:r>
            <w:proofErr w:type="gramEnd"/>
            <w:r w:rsidRPr="00BA0509">
              <w:rPr>
                <w:rFonts w:ascii="微软雅黑" w:eastAsia="微软雅黑" w:hAnsi="微软雅黑" w:cs="微软雅黑" w:hint="eastAsia"/>
                <w:color w:val="000000"/>
                <w:kern w:val="0"/>
                <w:sz w:val="18"/>
                <w:szCs w:val="18"/>
              </w:rPr>
              <w:t xml:space="preserve">J]. Infrared Physics &amp; Technology, 2017, </w:t>
            </w:r>
            <w:r w:rsidRPr="00BA0509">
              <w:rPr>
                <w:rFonts w:ascii="微软雅黑" w:eastAsia="微软雅黑" w:hAnsi="微软雅黑" w:cs="微软雅黑" w:hint="eastAsia"/>
                <w:color w:val="000000"/>
                <w:kern w:val="0"/>
                <w:sz w:val="18"/>
                <w:szCs w:val="18"/>
              </w:rPr>
              <w:lastRenderedPageBreak/>
              <w:t>80: 112-119.</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lastRenderedPageBreak/>
              <w:t>3</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李雪</w:t>
            </w:r>
          </w:p>
        </w:tc>
      </w:tr>
      <w:tr w:rsidR="00D50442" w:rsidRPr="00BA0509" w:rsidTr="00E1112D">
        <w:trPr>
          <w:trHeight w:val="11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lastRenderedPageBreak/>
              <w:t>18</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Li P, Tang H, Li T, et al. Measuring the Minority-Carrier Diffusion Length of n-Type In 0.53 Ga 0.47 As </w:t>
            </w:r>
            <w:proofErr w:type="spellStart"/>
            <w:r w:rsidRPr="00BA0509">
              <w:rPr>
                <w:rFonts w:ascii="微软雅黑" w:eastAsia="微软雅黑" w:hAnsi="微软雅黑" w:cs="微软雅黑" w:hint="eastAsia"/>
                <w:color w:val="000000"/>
                <w:kern w:val="0"/>
                <w:sz w:val="18"/>
                <w:szCs w:val="18"/>
              </w:rPr>
              <w:t>Epilayers</w:t>
            </w:r>
            <w:proofErr w:type="spellEnd"/>
            <w:r w:rsidRPr="00BA0509">
              <w:rPr>
                <w:rFonts w:ascii="微软雅黑" w:eastAsia="微软雅黑" w:hAnsi="微软雅黑" w:cs="微软雅黑" w:hint="eastAsia"/>
                <w:color w:val="000000"/>
                <w:kern w:val="0"/>
                <w:sz w:val="18"/>
                <w:szCs w:val="18"/>
              </w:rPr>
              <w:t xml:space="preserve"> Using Surface </w:t>
            </w:r>
            <w:proofErr w:type="spellStart"/>
            <w:r w:rsidRPr="00BA0509">
              <w:rPr>
                <w:rFonts w:ascii="微软雅黑" w:eastAsia="微软雅黑" w:hAnsi="微软雅黑" w:cs="微软雅黑" w:hint="eastAsia"/>
                <w:color w:val="000000"/>
                <w:kern w:val="0"/>
                <w:sz w:val="18"/>
                <w:szCs w:val="18"/>
              </w:rPr>
              <w:t>Photovoltage</w:t>
            </w:r>
            <w:proofErr w:type="spellEnd"/>
            <w:r w:rsidRPr="00BA0509">
              <w:rPr>
                <w:rFonts w:ascii="微软雅黑" w:eastAsia="微软雅黑" w:hAnsi="微软雅黑" w:cs="微软雅黑" w:hint="eastAsia"/>
                <w:color w:val="000000"/>
                <w:kern w:val="0"/>
                <w:sz w:val="18"/>
                <w:szCs w:val="18"/>
              </w:rPr>
              <w:t>[J]. Journal of Electronic Materials, 2017, 46(4): 2061-2066.</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0</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龚海梅</w:t>
            </w:r>
          </w:p>
        </w:tc>
      </w:tr>
      <w:tr w:rsidR="00D50442" w:rsidRPr="00BA0509" w:rsidTr="00E1112D">
        <w:trPr>
          <w:trHeight w:val="11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19</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Yu C, Li X, Yang B, et al. Noise characteristics analysis of short wave infrared </w:t>
            </w:r>
            <w:proofErr w:type="spellStart"/>
            <w:r w:rsidRPr="00BA0509">
              <w:rPr>
                <w:rFonts w:ascii="微软雅黑" w:eastAsia="微软雅黑" w:hAnsi="微软雅黑" w:cs="微软雅黑" w:hint="eastAsia"/>
                <w:color w:val="000000"/>
                <w:kern w:val="0"/>
                <w:sz w:val="18"/>
                <w:szCs w:val="18"/>
              </w:rPr>
              <w:t>InGaAs</w:t>
            </w:r>
            <w:proofErr w:type="spellEnd"/>
            <w:r w:rsidRPr="00BA0509">
              <w:rPr>
                <w:rFonts w:ascii="微软雅黑" w:eastAsia="微软雅黑" w:hAnsi="微软雅黑" w:cs="微软雅黑" w:hint="eastAsia"/>
                <w:color w:val="000000"/>
                <w:kern w:val="0"/>
                <w:sz w:val="18"/>
                <w:szCs w:val="18"/>
              </w:rPr>
              <w:t xml:space="preserve"> focal plane </w:t>
            </w:r>
            <w:proofErr w:type="gramStart"/>
            <w:r w:rsidRPr="00BA0509">
              <w:rPr>
                <w:rFonts w:ascii="微软雅黑" w:eastAsia="微软雅黑" w:hAnsi="微软雅黑" w:cs="微软雅黑" w:hint="eastAsia"/>
                <w:color w:val="000000"/>
                <w:kern w:val="0"/>
                <w:sz w:val="18"/>
                <w:szCs w:val="18"/>
              </w:rPr>
              <w:t>arrays[</w:t>
            </w:r>
            <w:proofErr w:type="gramEnd"/>
            <w:r w:rsidRPr="00BA0509">
              <w:rPr>
                <w:rFonts w:ascii="微软雅黑" w:eastAsia="微软雅黑" w:hAnsi="微软雅黑" w:cs="微软雅黑" w:hint="eastAsia"/>
                <w:color w:val="000000"/>
                <w:kern w:val="0"/>
                <w:sz w:val="18"/>
                <w:szCs w:val="18"/>
              </w:rPr>
              <w:t>J]. Infrared Physics &amp; Technology, 2017, 85: 74-80.</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0</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龚海梅</w:t>
            </w:r>
          </w:p>
        </w:tc>
      </w:tr>
      <w:tr w:rsidR="00D50442" w:rsidRPr="00BA0509" w:rsidTr="00E1112D">
        <w:trPr>
          <w:trHeight w:val="142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20</w:t>
            </w:r>
          </w:p>
        </w:tc>
        <w:tc>
          <w:tcPr>
            <w:tcW w:w="500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 xml:space="preserve">Zhang Y, </w:t>
            </w:r>
            <w:proofErr w:type="spellStart"/>
            <w:r w:rsidRPr="00BA0509">
              <w:rPr>
                <w:rFonts w:ascii="微软雅黑" w:eastAsia="微软雅黑" w:hAnsi="微软雅黑" w:cs="微软雅黑" w:hint="eastAsia"/>
                <w:color w:val="000000"/>
                <w:kern w:val="0"/>
                <w:sz w:val="18"/>
                <w:szCs w:val="18"/>
              </w:rPr>
              <w:t>Gu</w:t>
            </w:r>
            <w:proofErr w:type="spellEnd"/>
            <w:r w:rsidRPr="00BA0509">
              <w:rPr>
                <w:rFonts w:ascii="微软雅黑" w:eastAsia="微软雅黑" w:hAnsi="微软雅黑" w:cs="微软雅黑" w:hint="eastAsia"/>
                <w:color w:val="000000"/>
                <w:kern w:val="0"/>
                <w:sz w:val="18"/>
                <w:szCs w:val="18"/>
              </w:rPr>
              <w:t xml:space="preserve"> Y, Chen P, et al. Composition uniformity characterization and improvement of </w:t>
            </w:r>
            <w:proofErr w:type="spellStart"/>
            <w:r w:rsidRPr="00BA0509">
              <w:rPr>
                <w:rFonts w:ascii="微软雅黑" w:eastAsia="微软雅黑" w:hAnsi="微软雅黑" w:cs="微软雅黑" w:hint="eastAsia"/>
                <w:color w:val="000000"/>
                <w:kern w:val="0"/>
                <w:sz w:val="18"/>
                <w:szCs w:val="18"/>
              </w:rPr>
              <w:t>AlGaAs</w:t>
            </w:r>
            <w:proofErr w:type="spellEnd"/>
            <w:r w:rsidRPr="00BA0509">
              <w:rPr>
                <w:rFonts w:ascii="微软雅黑" w:eastAsia="微软雅黑" w:hAnsi="微软雅黑" w:cs="微软雅黑" w:hint="eastAsia"/>
                <w:color w:val="000000"/>
                <w:kern w:val="0"/>
                <w:sz w:val="18"/>
                <w:szCs w:val="18"/>
              </w:rPr>
              <w:t>/GaAs grown by molecular beam epitaxy[J]. Materials Science in Semiconductor Processing, 2018, 79: 107-112.</w:t>
            </w:r>
          </w:p>
        </w:tc>
        <w:tc>
          <w:tcPr>
            <w:tcW w:w="775"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center"/>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0</w:t>
            </w:r>
          </w:p>
        </w:tc>
        <w:tc>
          <w:tcPr>
            <w:tcW w:w="1380"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是</w:t>
            </w:r>
          </w:p>
        </w:tc>
        <w:tc>
          <w:tcPr>
            <w:tcW w:w="1531" w:type="dxa"/>
            <w:tcBorders>
              <w:top w:val="nil"/>
              <w:left w:val="nil"/>
              <w:bottom w:val="single" w:sz="4" w:space="0" w:color="auto"/>
              <w:right w:val="single" w:sz="4" w:space="0" w:color="auto"/>
            </w:tcBorders>
            <w:shd w:val="clear" w:color="000000" w:fill="FFFFFF"/>
            <w:vAlign w:val="center"/>
            <w:hideMark/>
          </w:tcPr>
          <w:p w:rsidR="00D50442" w:rsidRPr="00BA0509" w:rsidRDefault="00D50442" w:rsidP="00D50442">
            <w:pPr>
              <w:widowControl/>
              <w:spacing w:beforeLines="50" w:before="156" w:afterLines="50" w:after="156"/>
              <w:jc w:val="left"/>
              <w:rPr>
                <w:rFonts w:ascii="微软雅黑" w:eastAsia="微软雅黑" w:hAnsi="微软雅黑" w:cs="微软雅黑"/>
                <w:color w:val="000000"/>
                <w:kern w:val="0"/>
                <w:sz w:val="18"/>
                <w:szCs w:val="18"/>
              </w:rPr>
            </w:pPr>
            <w:r w:rsidRPr="00BA0509">
              <w:rPr>
                <w:rFonts w:ascii="微软雅黑" w:eastAsia="微软雅黑" w:hAnsi="微软雅黑" w:cs="微软雅黑" w:hint="eastAsia"/>
                <w:color w:val="000000"/>
                <w:kern w:val="0"/>
                <w:sz w:val="18"/>
                <w:szCs w:val="18"/>
              </w:rPr>
              <w:t>张永刚</w:t>
            </w:r>
          </w:p>
        </w:tc>
      </w:tr>
    </w:tbl>
    <w:p w:rsidR="00D50442" w:rsidRPr="00BA0509" w:rsidRDefault="00D50442" w:rsidP="00D50442">
      <w:pPr>
        <w:spacing w:beforeLines="50" w:before="156" w:afterLines="50" w:after="156"/>
        <w:rPr>
          <w:rFonts w:ascii="宋体" w:hAnsi="宋体"/>
          <w:b/>
          <w:color w:val="000000"/>
          <w:sz w:val="28"/>
          <w:szCs w:val="22"/>
        </w:rPr>
      </w:pPr>
    </w:p>
    <w:p w:rsidR="00D50442" w:rsidRPr="00BA0509" w:rsidRDefault="00D50442" w:rsidP="00D50442">
      <w:pPr>
        <w:spacing w:beforeLines="50" w:before="156" w:afterLines="50" w:after="156"/>
        <w:jc w:val="center"/>
        <w:rPr>
          <w:rFonts w:ascii="宋体" w:hAnsi="宋体"/>
          <w:b/>
          <w:color w:val="000000"/>
          <w:sz w:val="28"/>
          <w:szCs w:val="22"/>
        </w:rPr>
      </w:pPr>
      <w:r w:rsidRPr="00BA0509">
        <w:rPr>
          <w:rFonts w:ascii="宋体" w:hAnsi="宋体" w:hint="eastAsia"/>
          <w:b/>
          <w:color w:val="000000"/>
          <w:sz w:val="28"/>
          <w:szCs w:val="22"/>
        </w:rPr>
        <w:t>主要完成单位</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6398"/>
        <w:gridCol w:w="2274"/>
      </w:tblGrid>
      <w:tr w:rsidR="00D50442" w:rsidRPr="00BA0509" w:rsidTr="00E1112D">
        <w:trPr>
          <w:trHeight w:val="480"/>
        </w:trPr>
        <w:tc>
          <w:tcPr>
            <w:tcW w:w="0" w:type="auto"/>
            <w:shd w:val="clear" w:color="auto" w:fill="EEEEEE"/>
            <w:vAlign w:val="center"/>
            <w:hideMark/>
          </w:tcPr>
          <w:p w:rsidR="00D50442" w:rsidRPr="00BA0509" w:rsidRDefault="00D50442" w:rsidP="00D50442">
            <w:pPr>
              <w:widowControl/>
              <w:spacing w:beforeLines="50" w:before="156" w:afterLines="50" w:after="156" w:line="480" w:lineRule="atLeast"/>
              <w:ind w:firstLine="75"/>
              <w:jc w:val="center"/>
              <w:rPr>
                <w:rFonts w:ascii="宋体" w:hAnsi="宋体" w:cs="宋体"/>
                <w:b/>
                <w:bCs/>
                <w:color w:val="000000"/>
                <w:kern w:val="0"/>
                <w:sz w:val="24"/>
              </w:rPr>
            </w:pPr>
            <w:r w:rsidRPr="00BA0509">
              <w:rPr>
                <w:rFonts w:ascii="宋体" w:hAnsi="宋体" w:cs="宋体" w:hint="eastAsia"/>
                <w:b/>
                <w:bCs/>
                <w:color w:val="000000"/>
                <w:kern w:val="0"/>
                <w:sz w:val="24"/>
              </w:rPr>
              <w:t>排名</w:t>
            </w:r>
          </w:p>
        </w:tc>
        <w:tc>
          <w:tcPr>
            <w:tcW w:w="0" w:type="auto"/>
            <w:shd w:val="clear" w:color="auto" w:fill="EEEEEE"/>
            <w:vAlign w:val="center"/>
            <w:hideMark/>
          </w:tcPr>
          <w:p w:rsidR="00D50442" w:rsidRPr="00BA0509" w:rsidRDefault="00D50442" w:rsidP="00D50442">
            <w:pPr>
              <w:widowControl/>
              <w:spacing w:beforeLines="50" w:before="156" w:afterLines="50" w:after="156" w:line="480" w:lineRule="atLeast"/>
              <w:ind w:firstLine="75"/>
              <w:jc w:val="center"/>
              <w:rPr>
                <w:rFonts w:ascii="宋体" w:hAnsi="宋体" w:cs="宋体"/>
                <w:b/>
                <w:bCs/>
                <w:color w:val="000000"/>
                <w:kern w:val="0"/>
                <w:sz w:val="24"/>
              </w:rPr>
            </w:pPr>
            <w:r w:rsidRPr="00BA0509">
              <w:rPr>
                <w:rFonts w:ascii="宋体" w:hAnsi="宋体" w:cs="宋体" w:hint="eastAsia"/>
                <w:b/>
                <w:bCs/>
                <w:color w:val="000000"/>
                <w:kern w:val="0"/>
                <w:sz w:val="24"/>
              </w:rPr>
              <w:t>单位名称</w:t>
            </w:r>
          </w:p>
        </w:tc>
        <w:tc>
          <w:tcPr>
            <w:tcW w:w="2274" w:type="dxa"/>
            <w:shd w:val="clear" w:color="auto" w:fill="EEEEEE"/>
            <w:vAlign w:val="center"/>
            <w:hideMark/>
          </w:tcPr>
          <w:p w:rsidR="00D50442" w:rsidRPr="00BA0509" w:rsidRDefault="00D50442" w:rsidP="00D50442">
            <w:pPr>
              <w:widowControl/>
              <w:spacing w:beforeLines="50" w:before="156" w:afterLines="50" w:after="156" w:line="480" w:lineRule="atLeast"/>
              <w:ind w:firstLine="75"/>
              <w:jc w:val="center"/>
              <w:rPr>
                <w:rFonts w:ascii="宋体" w:hAnsi="宋体" w:cs="宋体"/>
                <w:b/>
                <w:bCs/>
                <w:color w:val="000000"/>
                <w:kern w:val="0"/>
                <w:sz w:val="24"/>
              </w:rPr>
            </w:pPr>
            <w:r w:rsidRPr="00BA0509">
              <w:rPr>
                <w:rFonts w:ascii="宋体" w:hAnsi="宋体" w:cs="宋体" w:hint="eastAsia"/>
                <w:b/>
                <w:bCs/>
                <w:color w:val="000000"/>
                <w:kern w:val="0"/>
                <w:sz w:val="24"/>
              </w:rPr>
              <w:t>单位性质</w:t>
            </w:r>
          </w:p>
        </w:tc>
      </w:tr>
      <w:tr w:rsidR="00D50442" w:rsidRPr="00BA0509" w:rsidTr="00E1112D">
        <w:tc>
          <w:tcPr>
            <w:tcW w:w="0" w:type="auto"/>
            <w:shd w:val="clear" w:color="auto" w:fill="FFFFFF"/>
            <w:vAlign w:val="center"/>
            <w:hideMark/>
          </w:tcPr>
          <w:p w:rsidR="00D50442" w:rsidRPr="00BA0509" w:rsidRDefault="00D50442" w:rsidP="00D50442">
            <w:pPr>
              <w:widowControl/>
              <w:spacing w:beforeLines="50" w:before="156" w:afterLines="50" w:after="156" w:line="450" w:lineRule="atLeast"/>
              <w:ind w:firstLine="75"/>
              <w:jc w:val="center"/>
              <w:rPr>
                <w:rFonts w:ascii="宋体" w:hAnsi="宋体"/>
                <w:color w:val="000000"/>
                <w:szCs w:val="21"/>
              </w:rPr>
            </w:pPr>
            <w:r w:rsidRPr="00BA0509">
              <w:rPr>
                <w:rFonts w:ascii="宋体" w:hAnsi="宋体" w:hint="eastAsia"/>
                <w:color w:val="000000"/>
                <w:szCs w:val="21"/>
              </w:rPr>
              <w:t>1</w:t>
            </w:r>
          </w:p>
        </w:tc>
        <w:tc>
          <w:tcPr>
            <w:tcW w:w="0" w:type="auto"/>
            <w:shd w:val="clear" w:color="auto" w:fill="FFFFFF"/>
            <w:vAlign w:val="center"/>
            <w:hideMark/>
          </w:tcPr>
          <w:p w:rsidR="00D50442" w:rsidRPr="00BA0509" w:rsidRDefault="00D50442" w:rsidP="00D50442">
            <w:pPr>
              <w:widowControl/>
              <w:spacing w:beforeLines="50" w:before="156" w:afterLines="50" w:after="156" w:line="450" w:lineRule="atLeast"/>
              <w:ind w:firstLine="75"/>
              <w:jc w:val="left"/>
              <w:rPr>
                <w:rFonts w:ascii="宋体" w:hAnsi="宋体"/>
                <w:color w:val="000000"/>
                <w:szCs w:val="21"/>
              </w:rPr>
            </w:pPr>
            <w:r w:rsidRPr="00BA0509">
              <w:rPr>
                <w:rFonts w:ascii="宋体" w:hAnsi="宋体" w:hint="eastAsia"/>
                <w:color w:val="000000"/>
                <w:szCs w:val="21"/>
              </w:rPr>
              <w:t>中国科学院上海技术物理研究所</w:t>
            </w:r>
          </w:p>
        </w:tc>
        <w:tc>
          <w:tcPr>
            <w:tcW w:w="2274" w:type="dxa"/>
            <w:shd w:val="clear" w:color="auto" w:fill="FFFFFF"/>
            <w:vAlign w:val="center"/>
            <w:hideMark/>
          </w:tcPr>
          <w:p w:rsidR="00D50442" w:rsidRPr="00BA0509" w:rsidRDefault="00D50442" w:rsidP="00D50442">
            <w:pPr>
              <w:widowControl/>
              <w:spacing w:beforeLines="50" w:before="156" w:afterLines="50" w:after="156" w:line="450" w:lineRule="atLeast"/>
              <w:ind w:firstLine="75"/>
              <w:jc w:val="left"/>
              <w:rPr>
                <w:rFonts w:ascii="宋体" w:hAnsi="宋体"/>
                <w:color w:val="000000"/>
                <w:szCs w:val="21"/>
              </w:rPr>
            </w:pPr>
            <w:r w:rsidRPr="00BA0509">
              <w:rPr>
                <w:rFonts w:ascii="宋体" w:hAnsi="宋体" w:hint="eastAsia"/>
                <w:color w:val="000000"/>
                <w:szCs w:val="21"/>
              </w:rPr>
              <w:t>科研院所</w:t>
            </w:r>
          </w:p>
        </w:tc>
      </w:tr>
      <w:tr w:rsidR="00D50442" w:rsidRPr="00BA0509" w:rsidTr="00E1112D">
        <w:tc>
          <w:tcPr>
            <w:tcW w:w="0" w:type="auto"/>
            <w:shd w:val="clear" w:color="auto" w:fill="FFFFFF"/>
            <w:vAlign w:val="center"/>
            <w:hideMark/>
          </w:tcPr>
          <w:p w:rsidR="00D50442" w:rsidRPr="00BA0509" w:rsidRDefault="00D50442" w:rsidP="00D50442">
            <w:pPr>
              <w:widowControl/>
              <w:spacing w:beforeLines="50" w:before="156" w:afterLines="50" w:after="156" w:line="450" w:lineRule="atLeast"/>
              <w:ind w:firstLine="75"/>
              <w:jc w:val="center"/>
              <w:rPr>
                <w:rFonts w:ascii="宋体" w:hAnsi="宋体"/>
                <w:color w:val="000000"/>
                <w:szCs w:val="21"/>
              </w:rPr>
            </w:pPr>
            <w:r w:rsidRPr="00BA0509">
              <w:rPr>
                <w:rFonts w:ascii="宋体" w:hAnsi="宋体" w:hint="eastAsia"/>
                <w:color w:val="000000"/>
                <w:szCs w:val="21"/>
              </w:rPr>
              <w:t>2</w:t>
            </w:r>
          </w:p>
        </w:tc>
        <w:tc>
          <w:tcPr>
            <w:tcW w:w="0" w:type="auto"/>
            <w:shd w:val="clear" w:color="auto" w:fill="FFFFFF"/>
            <w:vAlign w:val="center"/>
            <w:hideMark/>
          </w:tcPr>
          <w:p w:rsidR="00D50442" w:rsidRPr="00BA0509" w:rsidRDefault="00D50442" w:rsidP="00D50442">
            <w:pPr>
              <w:widowControl/>
              <w:spacing w:beforeLines="50" w:before="156" w:afterLines="50" w:after="156" w:line="450" w:lineRule="atLeast"/>
              <w:ind w:firstLine="75"/>
              <w:jc w:val="left"/>
              <w:rPr>
                <w:rFonts w:ascii="宋体" w:hAnsi="宋体"/>
                <w:color w:val="000000"/>
                <w:szCs w:val="21"/>
              </w:rPr>
            </w:pPr>
            <w:r w:rsidRPr="00BA0509">
              <w:rPr>
                <w:rFonts w:ascii="宋体" w:hAnsi="宋体" w:hint="eastAsia"/>
                <w:color w:val="000000"/>
                <w:szCs w:val="21"/>
              </w:rPr>
              <w:t>中国科学院上海微系统与信息技术研究所</w:t>
            </w:r>
          </w:p>
        </w:tc>
        <w:tc>
          <w:tcPr>
            <w:tcW w:w="2274" w:type="dxa"/>
            <w:shd w:val="clear" w:color="auto" w:fill="FFFFFF"/>
            <w:vAlign w:val="center"/>
            <w:hideMark/>
          </w:tcPr>
          <w:p w:rsidR="00D50442" w:rsidRPr="00BA0509" w:rsidRDefault="00D50442" w:rsidP="00D50442">
            <w:pPr>
              <w:widowControl/>
              <w:spacing w:beforeLines="50" w:before="156" w:afterLines="50" w:after="156" w:line="450" w:lineRule="atLeast"/>
              <w:ind w:firstLine="75"/>
              <w:jc w:val="left"/>
              <w:rPr>
                <w:rFonts w:ascii="宋体" w:hAnsi="宋体"/>
                <w:color w:val="000000"/>
                <w:szCs w:val="21"/>
              </w:rPr>
            </w:pPr>
            <w:r w:rsidRPr="00BA0509">
              <w:rPr>
                <w:rFonts w:ascii="宋体" w:hAnsi="宋体" w:hint="eastAsia"/>
                <w:color w:val="000000"/>
                <w:szCs w:val="21"/>
              </w:rPr>
              <w:t>科研院所</w:t>
            </w:r>
          </w:p>
        </w:tc>
      </w:tr>
    </w:tbl>
    <w:p w:rsidR="00D50442" w:rsidRPr="00BA0509" w:rsidRDefault="00D50442" w:rsidP="00D50442">
      <w:pPr>
        <w:spacing w:beforeLines="50" w:before="156" w:afterLines="50" w:after="156"/>
        <w:rPr>
          <w:rFonts w:ascii="宋体" w:hAnsi="宋体"/>
          <w:b/>
          <w:color w:val="000000"/>
          <w:sz w:val="28"/>
          <w:szCs w:val="22"/>
        </w:rPr>
      </w:pPr>
    </w:p>
    <w:p w:rsidR="00D50442" w:rsidRPr="00BA0509" w:rsidRDefault="00D50442" w:rsidP="00D50442">
      <w:pPr>
        <w:spacing w:beforeLines="50" w:before="156" w:afterLines="50" w:after="156"/>
        <w:jc w:val="center"/>
        <w:rPr>
          <w:rFonts w:ascii="宋体" w:hAnsi="宋体"/>
          <w:b/>
          <w:color w:val="000000"/>
          <w:sz w:val="28"/>
          <w:szCs w:val="22"/>
        </w:rPr>
      </w:pPr>
      <w:r w:rsidRPr="00BA0509">
        <w:rPr>
          <w:rFonts w:ascii="宋体" w:hAnsi="宋体" w:hint="eastAsia"/>
          <w:b/>
          <w:color w:val="000000"/>
          <w:sz w:val="28"/>
          <w:szCs w:val="22"/>
        </w:rPr>
        <w:t>主要完成人</w:t>
      </w:r>
    </w:p>
    <w:p w:rsidR="00D50442" w:rsidRPr="00BA0509" w:rsidRDefault="00D50442" w:rsidP="00D50442">
      <w:pPr>
        <w:spacing w:beforeLines="50" w:before="156" w:afterLines="50" w:after="156"/>
        <w:jc w:val="left"/>
        <w:rPr>
          <w:rFonts w:ascii="宋体" w:hAnsi="宋体"/>
          <w:color w:val="000000"/>
          <w:szCs w:val="21"/>
        </w:rPr>
      </w:pPr>
      <w:r w:rsidRPr="00BA0509">
        <w:rPr>
          <w:rFonts w:ascii="宋体" w:hAnsi="宋体" w:hint="eastAsia"/>
          <w:color w:val="000000"/>
          <w:szCs w:val="21"/>
        </w:rPr>
        <w:t>龚海梅，李雪，张永刚，邵秀梅，刘大福，李淘，顾溢，黄张成，</w:t>
      </w:r>
      <w:proofErr w:type="gramStart"/>
      <w:r w:rsidRPr="00BA0509">
        <w:rPr>
          <w:rFonts w:ascii="宋体" w:hAnsi="宋体" w:hint="eastAsia"/>
          <w:color w:val="000000"/>
          <w:szCs w:val="21"/>
        </w:rPr>
        <w:t>范</w:t>
      </w:r>
      <w:proofErr w:type="gramEnd"/>
      <w:r w:rsidRPr="00BA0509">
        <w:rPr>
          <w:rFonts w:ascii="宋体" w:hAnsi="宋体" w:hint="eastAsia"/>
          <w:color w:val="000000"/>
          <w:szCs w:val="21"/>
        </w:rPr>
        <w:t>广宇，陈郁，黄松垒，方家熊，</w:t>
      </w:r>
    </w:p>
    <w:p w:rsidR="00D50442" w:rsidRPr="00BA0509" w:rsidRDefault="00D50442" w:rsidP="00D50442">
      <w:pPr>
        <w:spacing w:beforeLines="50" w:before="156" w:afterLines="50" w:after="156"/>
        <w:jc w:val="left"/>
        <w:rPr>
          <w:rFonts w:ascii="宋体" w:hAnsi="宋体"/>
          <w:color w:val="000000"/>
          <w:szCs w:val="21"/>
        </w:rPr>
      </w:pPr>
      <w:r w:rsidRPr="00BA0509">
        <w:rPr>
          <w:rFonts w:ascii="宋体" w:hAnsi="宋体" w:hint="eastAsia"/>
          <w:color w:val="000000"/>
          <w:szCs w:val="21"/>
        </w:rPr>
        <w:t>李向阳，段微波，乔辉</w:t>
      </w:r>
    </w:p>
    <w:p w:rsidR="00D34D74" w:rsidRDefault="00D34D74"/>
    <w:sectPr w:rsidR="00D34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42"/>
    <w:rsid w:val="00D34D74"/>
    <w:rsid w:val="00D5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4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4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796</Words>
  <Characters>4541</Characters>
  <Application>Microsoft Office Word</Application>
  <DocSecurity>0</DocSecurity>
  <Lines>37</Lines>
  <Paragraphs>10</Paragraphs>
  <ScaleCrop>false</ScaleCrop>
  <Company>Microsoft</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虞慧娴</dc:creator>
  <cp:lastModifiedBy>虞慧娴</cp:lastModifiedBy>
  <cp:revision>1</cp:revision>
  <dcterms:created xsi:type="dcterms:W3CDTF">2018-05-09T07:13:00Z</dcterms:created>
  <dcterms:modified xsi:type="dcterms:W3CDTF">2018-05-09T07:14:00Z</dcterms:modified>
</cp:coreProperties>
</file>